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8B740A" w14:textId="77777777" w:rsidR="009C2FDD" w:rsidRDefault="00CB7535">
      <w:pPr>
        <w:spacing w:line="240" w:lineRule="auto"/>
        <w:rPr>
          <w:rFonts w:ascii="Times New Roman" w:eastAsia="Times New Roman" w:hAnsi="Times New Roman" w:cs="Times New Roman"/>
          <w:b/>
          <w:i/>
          <w:sz w:val="24"/>
          <w:szCs w:val="24"/>
        </w:rPr>
      </w:pPr>
      <w:bookmarkStart w:id="0" w:name="_heading=h.gjdgxs" w:colFirst="0" w:colLast="0"/>
      <w:bookmarkEnd w:id="0"/>
      <w:r>
        <w:rPr>
          <w:noProof/>
        </w:rPr>
        <w:drawing>
          <wp:anchor distT="0" distB="0" distL="114300" distR="114300" simplePos="0" relativeHeight="251658240" behindDoc="0" locked="0" layoutInCell="1" hidden="0" allowOverlap="1" wp14:anchorId="5FA86F14" wp14:editId="6E074A28">
            <wp:simplePos x="0" y="0"/>
            <wp:positionH relativeFrom="column">
              <wp:posOffset>21</wp:posOffset>
            </wp:positionH>
            <wp:positionV relativeFrom="paragraph">
              <wp:posOffset>0</wp:posOffset>
            </wp:positionV>
            <wp:extent cx="941957" cy="1147763"/>
            <wp:effectExtent l="0" t="0" r="0" b="0"/>
            <wp:wrapSquare wrapText="bothSides" distT="0" distB="0" distL="114300" distR="114300"/>
            <wp:docPr id="2" name="image1.jp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 name="image1.jpg">
                      <a:extLst>
                        <a:ext uri="{C183D7F6-B498-43B3-948B-1728B52AA6E4}">
                          <adec:decorative xmlns:adec="http://schemas.microsoft.com/office/drawing/2017/decorative" val="1"/>
                        </a:ext>
                      </a:extLst>
                    </pic:cNvPr>
                    <pic:cNvPicPr preferRelativeResize="0"/>
                  </pic:nvPicPr>
                  <pic:blipFill>
                    <a:blip r:embed="rId9"/>
                    <a:srcRect/>
                    <a:stretch>
                      <a:fillRect/>
                    </a:stretch>
                  </pic:blipFill>
                  <pic:spPr>
                    <a:xfrm>
                      <a:off x="0" y="0"/>
                      <a:ext cx="941957" cy="1147763"/>
                    </a:xfrm>
                    <a:prstGeom prst="rect">
                      <a:avLst/>
                    </a:prstGeom>
                    <a:ln/>
                  </pic:spPr>
                </pic:pic>
              </a:graphicData>
            </a:graphic>
          </wp:anchor>
        </w:drawing>
      </w:r>
    </w:p>
    <w:p w14:paraId="66EF571B" w14:textId="77777777" w:rsidR="009C2FDD" w:rsidRDefault="00CB7535">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2024 Senior Agency Official for Records Management</w:t>
      </w:r>
    </w:p>
    <w:p w14:paraId="06ED9ED9" w14:textId="77777777" w:rsidR="009C2FDD" w:rsidRDefault="00CB7535">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Annual Report </w:t>
      </w:r>
    </w:p>
    <w:p w14:paraId="64F39DDB" w14:textId="77777777" w:rsidR="009C2FDD" w:rsidRDefault="009C2FDD">
      <w:pPr>
        <w:spacing w:line="240" w:lineRule="auto"/>
        <w:jc w:val="center"/>
        <w:rPr>
          <w:rFonts w:ascii="Times New Roman" w:eastAsia="Times New Roman" w:hAnsi="Times New Roman" w:cs="Times New Roman"/>
          <w:sz w:val="24"/>
          <w:szCs w:val="24"/>
        </w:rPr>
      </w:pPr>
    </w:p>
    <w:p w14:paraId="70FBCF25" w14:textId="77777777" w:rsidR="009C2FDD" w:rsidRDefault="009C2FDD">
      <w:pPr>
        <w:spacing w:line="240" w:lineRule="auto"/>
        <w:rPr>
          <w:rFonts w:ascii="Times New Roman" w:eastAsia="Times New Roman" w:hAnsi="Times New Roman" w:cs="Times New Roman"/>
          <w:sz w:val="24"/>
          <w:szCs w:val="24"/>
        </w:rPr>
      </w:pPr>
    </w:p>
    <w:p w14:paraId="0746B090" w14:textId="77777777" w:rsidR="009C2FDD" w:rsidRDefault="009C2FDD">
      <w:pPr>
        <w:spacing w:line="240" w:lineRule="auto"/>
        <w:ind w:right="-20"/>
        <w:rPr>
          <w:rFonts w:ascii="Times New Roman" w:eastAsia="Times New Roman" w:hAnsi="Times New Roman" w:cs="Times New Roman"/>
          <w:sz w:val="24"/>
          <w:szCs w:val="24"/>
        </w:rPr>
      </w:pPr>
    </w:p>
    <w:p w14:paraId="3DF02A00" w14:textId="77777777" w:rsidR="009C2FDD" w:rsidRDefault="009C2FDD">
      <w:pPr>
        <w:spacing w:line="240" w:lineRule="auto"/>
        <w:ind w:right="-20"/>
        <w:rPr>
          <w:rFonts w:ascii="Times New Roman" w:eastAsia="Times New Roman" w:hAnsi="Times New Roman" w:cs="Times New Roman"/>
          <w:sz w:val="24"/>
          <w:szCs w:val="24"/>
        </w:rPr>
      </w:pPr>
    </w:p>
    <w:p w14:paraId="418829DA" w14:textId="77777777" w:rsidR="009C2FDD" w:rsidRDefault="009C2FDD">
      <w:pPr>
        <w:spacing w:line="240" w:lineRule="auto"/>
        <w:ind w:right="-20"/>
        <w:rPr>
          <w:rFonts w:ascii="Times New Roman" w:eastAsia="Times New Roman" w:hAnsi="Times New Roman" w:cs="Times New Roman"/>
          <w:sz w:val="24"/>
          <w:szCs w:val="24"/>
        </w:rPr>
      </w:pPr>
    </w:p>
    <w:p w14:paraId="1FBA6098" w14:textId="77777777" w:rsidR="009C2FDD" w:rsidRDefault="00CB7535">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 National Archives and Records Administration (NARA) requires Senior Agency Officials for Records Management (SAORM) to provide an annual report demonstrating how agencies are handling important records management initiatives as identified by NARA.</w:t>
      </w:r>
    </w:p>
    <w:p w14:paraId="4C187D3C" w14:textId="77777777" w:rsidR="009C2FDD" w:rsidRDefault="00CB7535">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28954B7" w14:textId="77777777" w:rsidR="009C2FDD" w:rsidRDefault="00CB7535">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uses the reports to </w:t>
      </w:r>
    </w:p>
    <w:p w14:paraId="4983DC3A" w14:textId="77777777" w:rsidR="009C2FDD" w:rsidRDefault="009C2FDD">
      <w:pPr>
        <w:spacing w:line="240" w:lineRule="auto"/>
        <w:ind w:right="-20"/>
        <w:rPr>
          <w:rFonts w:ascii="Times New Roman" w:eastAsia="Times New Roman" w:hAnsi="Times New Roman" w:cs="Times New Roman"/>
          <w:sz w:val="24"/>
          <w:szCs w:val="24"/>
        </w:rPr>
      </w:pPr>
    </w:p>
    <w:p w14:paraId="62A47E8D" w14:textId="77777777" w:rsidR="009C2FDD" w:rsidRDefault="00CB7535">
      <w:pPr>
        <w:numPr>
          <w:ilvl w:val="0"/>
          <w:numId w:val="1"/>
        </w:num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determine the overall progress of the federal government in managing its records and the transition away from paper to digital formats</w:t>
      </w:r>
    </w:p>
    <w:p w14:paraId="5B97CD20" w14:textId="77777777" w:rsidR="009C2FDD" w:rsidRDefault="009C2FDD">
      <w:pPr>
        <w:spacing w:line="240" w:lineRule="auto"/>
        <w:ind w:left="720" w:right="-20"/>
        <w:rPr>
          <w:rFonts w:ascii="Times New Roman" w:eastAsia="Times New Roman" w:hAnsi="Times New Roman" w:cs="Times New Roman"/>
          <w:sz w:val="24"/>
          <w:szCs w:val="24"/>
        </w:rPr>
      </w:pPr>
    </w:p>
    <w:p w14:paraId="69A51FA9" w14:textId="77777777" w:rsidR="009C2FDD" w:rsidRDefault="00CB7535">
      <w:pPr>
        <w:numPr>
          <w:ilvl w:val="0"/>
          <w:numId w:val="1"/>
        </w:num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identify best practices and model solutions within federal agencies </w:t>
      </w:r>
    </w:p>
    <w:p w14:paraId="7EBC8AD4" w14:textId="77777777" w:rsidR="009C2FDD" w:rsidRDefault="009C2FDD">
      <w:pPr>
        <w:spacing w:line="240" w:lineRule="auto"/>
        <w:ind w:right="-20"/>
        <w:rPr>
          <w:rFonts w:ascii="Times New Roman" w:eastAsia="Times New Roman" w:hAnsi="Times New Roman" w:cs="Times New Roman"/>
          <w:sz w:val="24"/>
          <w:szCs w:val="24"/>
        </w:rPr>
      </w:pPr>
    </w:p>
    <w:p w14:paraId="2226F18F" w14:textId="77777777" w:rsidR="009C2FDD" w:rsidRDefault="00CB7535">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December 23, 2022, OMB and NARA issued a memorandum, </w:t>
      </w:r>
      <w:r>
        <w:rPr>
          <w:rFonts w:ascii="Times New Roman" w:eastAsia="Times New Roman" w:hAnsi="Times New Roman" w:cs="Times New Roman"/>
          <w:i/>
          <w:sz w:val="24"/>
          <w:szCs w:val="24"/>
        </w:rPr>
        <w:t>Update to Transition to Electronic Records</w:t>
      </w:r>
      <w:r>
        <w:rPr>
          <w:rFonts w:ascii="Times New Roman" w:eastAsia="Times New Roman" w:hAnsi="Times New Roman" w:cs="Times New Roman"/>
          <w:sz w:val="24"/>
          <w:szCs w:val="24"/>
        </w:rPr>
        <w:t xml:space="preserve"> (</w:t>
      </w:r>
      <w:hyperlink r:id="rId10">
        <w:r w:rsidR="009C2FDD">
          <w:rPr>
            <w:rFonts w:ascii="Times New Roman" w:eastAsia="Times New Roman" w:hAnsi="Times New Roman" w:cs="Times New Roman"/>
            <w:color w:val="0000FF"/>
            <w:sz w:val="24"/>
            <w:szCs w:val="24"/>
            <w:u w:val="single"/>
          </w:rPr>
          <w:t>M-23-07</w:t>
        </w:r>
      </w:hyperlink>
      <w:r>
        <w:rPr>
          <w:rFonts w:ascii="Times New Roman" w:eastAsia="Times New Roman" w:hAnsi="Times New Roman" w:cs="Times New Roman"/>
          <w:sz w:val="24"/>
          <w:szCs w:val="24"/>
        </w:rPr>
        <w:t xml:space="preserve">) that reinforced the goals in </w:t>
      </w:r>
      <w:hyperlink r:id="rId11">
        <w:r w:rsidR="009C2FDD">
          <w:rPr>
            <w:rFonts w:ascii="Times New Roman" w:eastAsia="Times New Roman" w:hAnsi="Times New Roman" w:cs="Times New Roman"/>
            <w:color w:val="0000FF"/>
            <w:sz w:val="24"/>
            <w:szCs w:val="24"/>
            <w:u w:val="single"/>
          </w:rPr>
          <w:t>M-19-21</w:t>
        </w:r>
      </w:hyperlink>
      <w:r>
        <w:rPr>
          <w:rFonts w:ascii="Times New Roman" w:eastAsia="Times New Roman" w:hAnsi="Times New Roman" w:cs="Times New Roman"/>
          <w:sz w:val="24"/>
          <w:szCs w:val="24"/>
        </w:rPr>
        <w:t xml:space="preserve"> and extended the 2022 deadlines to June 30, 2024. It is critical that Federal agencies move beyond paper-based processes and embrace the opportunities afforded to improve Government by transitioning fully to an electronic environment.  </w:t>
      </w:r>
    </w:p>
    <w:p w14:paraId="4B0DCF3E" w14:textId="77777777" w:rsidR="009C2FDD" w:rsidRDefault="009C2FDD">
      <w:pPr>
        <w:spacing w:line="240" w:lineRule="auto"/>
        <w:ind w:right="-20"/>
        <w:rPr>
          <w:rFonts w:ascii="Times New Roman" w:eastAsia="Times New Roman" w:hAnsi="Times New Roman" w:cs="Times New Roman"/>
          <w:sz w:val="24"/>
          <w:szCs w:val="24"/>
        </w:rPr>
      </w:pPr>
    </w:p>
    <w:p w14:paraId="6BD4649F" w14:textId="77777777" w:rsidR="009C2FDD" w:rsidRDefault="00CB7535">
      <w:pPr>
        <w:spacing w:line="240" w:lineRule="auto"/>
        <w:ind w:right="-20"/>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This year’s SAORM report provides an opportunity for agencies to report on their progress towards electronic recordkeeping under these requirements, as well as other important </w:t>
      </w:r>
      <w:r>
        <w:rPr>
          <w:rFonts w:ascii="Times New Roman" w:eastAsia="Times New Roman" w:hAnsi="Times New Roman" w:cs="Times New Roman"/>
          <w:color w:val="222222"/>
          <w:sz w:val="24"/>
          <w:szCs w:val="24"/>
        </w:rPr>
        <w:t>records management initiatives.</w:t>
      </w:r>
    </w:p>
    <w:p w14:paraId="4E252591" w14:textId="77777777" w:rsidR="009C2FDD" w:rsidRDefault="009C2FDD">
      <w:pPr>
        <w:spacing w:line="240" w:lineRule="auto"/>
        <w:ind w:right="-20"/>
        <w:rPr>
          <w:rFonts w:ascii="Times New Roman" w:eastAsia="Times New Roman" w:hAnsi="Times New Roman" w:cs="Times New Roman"/>
          <w:color w:val="222222"/>
          <w:sz w:val="24"/>
          <w:szCs w:val="24"/>
        </w:rPr>
      </w:pPr>
    </w:p>
    <w:p w14:paraId="021F049F" w14:textId="7C1331BE" w:rsidR="009C2FDD" w:rsidRDefault="00CB7535">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reporting period begins on January 13, 2025, and reports are due back to NARA no later than March </w:t>
      </w:r>
      <w:r w:rsidR="00CA0720">
        <w:rPr>
          <w:rFonts w:ascii="Times New Roman" w:eastAsia="Times New Roman" w:hAnsi="Times New Roman" w:cs="Times New Roman"/>
          <w:b/>
          <w:sz w:val="24"/>
          <w:szCs w:val="24"/>
        </w:rPr>
        <w:t>31</w:t>
      </w:r>
      <w:r>
        <w:rPr>
          <w:rFonts w:ascii="Times New Roman" w:eastAsia="Times New Roman" w:hAnsi="Times New Roman" w:cs="Times New Roman"/>
          <w:b/>
          <w:sz w:val="24"/>
          <w:szCs w:val="24"/>
        </w:rPr>
        <w:t>, 2025.</w:t>
      </w:r>
    </w:p>
    <w:p w14:paraId="7B00EC2C" w14:textId="77777777" w:rsidR="009C2FDD" w:rsidRDefault="009C2FDD">
      <w:pPr>
        <w:rPr>
          <w:rFonts w:ascii="Times New Roman" w:eastAsia="Times New Roman" w:hAnsi="Times New Roman" w:cs="Times New Roman"/>
          <w:b/>
          <w:sz w:val="24"/>
          <w:szCs w:val="24"/>
        </w:rPr>
      </w:pPr>
    </w:p>
    <w:p w14:paraId="6D715ED4"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will post your 2024 SAORM report on the </w:t>
      </w:r>
      <w:hyperlink r:id="rId12">
        <w:r w:rsidR="009C2FDD">
          <w:rPr>
            <w:rFonts w:ascii="Times New Roman" w:eastAsia="Times New Roman" w:hAnsi="Times New Roman" w:cs="Times New Roman"/>
            <w:color w:val="0000FF"/>
            <w:sz w:val="24"/>
            <w:szCs w:val="24"/>
            <w:u w:val="single"/>
          </w:rPr>
          <w:t>NARA website</w:t>
        </w:r>
      </w:hyperlink>
      <w:r>
        <w:rPr>
          <w:rFonts w:ascii="Times New Roman" w:eastAsia="Times New Roman" w:hAnsi="Times New Roman" w:cs="Times New Roman"/>
          <w:sz w:val="24"/>
          <w:szCs w:val="24"/>
        </w:rPr>
        <w:t xml:space="preserve"> upon receipt. Please ensure that your agency’s report is a publicly releasable version. This action is in the interest of transparency in government and to promote collaboration and communication among agencies. </w:t>
      </w:r>
    </w:p>
    <w:p w14:paraId="314FCBC0" w14:textId="77777777" w:rsidR="009C2FDD" w:rsidRDefault="009C2FDD">
      <w:pPr>
        <w:spacing w:line="240" w:lineRule="auto"/>
        <w:rPr>
          <w:rFonts w:ascii="Times New Roman" w:eastAsia="Times New Roman" w:hAnsi="Times New Roman" w:cs="Times New Roman"/>
          <w:sz w:val="24"/>
          <w:szCs w:val="24"/>
        </w:rPr>
      </w:pPr>
    </w:p>
    <w:p w14:paraId="5D484B68"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intends to list any non-responding agencies in a summary report on our website.</w:t>
      </w:r>
    </w:p>
    <w:p w14:paraId="3981B9A3"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0BB686C" w14:textId="77777777" w:rsidR="009C2FDD" w:rsidRDefault="009C2FDD">
      <w:pPr>
        <w:spacing w:line="240" w:lineRule="auto"/>
        <w:rPr>
          <w:rFonts w:ascii="Times New Roman" w:eastAsia="Times New Roman" w:hAnsi="Times New Roman" w:cs="Times New Roman"/>
          <w:sz w:val="24"/>
          <w:szCs w:val="24"/>
        </w:rPr>
      </w:pPr>
    </w:p>
    <w:p w14:paraId="70A1D8A3" w14:textId="77777777" w:rsidR="009C2FDD" w:rsidRDefault="009C2FDD">
      <w:pPr>
        <w:spacing w:line="240" w:lineRule="auto"/>
        <w:rPr>
          <w:rFonts w:ascii="Times New Roman" w:eastAsia="Times New Roman" w:hAnsi="Times New Roman" w:cs="Times New Roman"/>
          <w:sz w:val="24"/>
          <w:szCs w:val="24"/>
        </w:rPr>
      </w:pPr>
    </w:p>
    <w:p w14:paraId="0C00EA84" w14:textId="77777777" w:rsidR="009C2FDD" w:rsidRDefault="009C2FDD">
      <w:pPr>
        <w:spacing w:line="240" w:lineRule="auto"/>
        <w:rPr>
          <w:rFonts w:ascii="Times New Roman" w:eastAsia="Times New Roman" w:hAnsi="Times New Roman" w:cs="Times New Roman"/>
          <w:sz w:val="24"/>
          <w:szCs w:val="24"/>
        </w:rPr>
      </w:pPr>
    </w:p>
    <w:p w14:paraId="1A3182D4" w14:textId="77777777" w:rsidR="009C2FDD" w:rsidRDefault="009C2FDD">
      <w:pPr>
        <w:spacing w:line="240" w:lineRule="auto"/>
        <w:rPr>
          <w:rFonts w:ascii="Times New Roman" w:eastAsia="Times New Roman" w:hAnsi="Times New Roman" w:cs="Times New Roman"/>
          <w:sz w:val="24"/>
          <w:szCs w:val="24"/>
        </w:rPr>
        <w:sectPr w:rsidR="009C2FDD">
          <w:headerReference w:type="default" r:id="rId13"/>
          <w:footerReference w:type="default" r:id="rId14"/>
          <w:footerReference w:type="first" r:id="rId15"/>
          <w:pgSz w:w="12240" w:h="15840"/>
          <w:pgMar w:top="1440" w:right="1440" w:bottom="1440" w:left="1440" w:header="720" w:footer="720" w:gutter="0"/>
          <w:pgNumType w:start="1"/>
          <w:cols w:space="720"/>
          <w:titlePg/>
        </w:sectPr>
      </w:pPr>
    </w:p>
    <w:p w14:paraId="7874AD51" w14:textId="77777777" w:rsidR="009C2FDD" w:rsidRDefault="00CB7535">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Instructions for Reporting:</w:t>
      </w:r>
    </w:p>
    <w:p w14:paraId="2F2A065F"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A432D6B" w14:textId="77777777" w:rsidR="009C2FDD" w:rsidRDefault="00CB7535">
      <w:pPr>
        <w:numPr>
          <w:ilvl w:val="0"/>
          <w:numId w:val="3"/>
        </w:numPr>
        <w:spacing w:line="240" w:lineRule="auto"/>
        <w:ind w:right="540"/>
        <w:rPr>
          <w:sz w:val="24"/>
          <w:szCs w:val="24"/>
        </w:rPr>
      </w:pPr>
      <w:r>
        <w:rPr>
          <w:rFonts w:ascii="Times New Roman" w:eastAsia="Times New Roman" w:hAnsi="Times New Roman" w:cs="Times New Roman"/>
          <w:sz w:val="24"/>
          <w:szCs w:val="24"/>
        </w:rPr>
        <w:t>This template covers records management program developments, including those related to the transition to electronic recordkeeping as required by M-19-21 and M-23-07.</w:t>
      </w:r>
    </w:p>
    <w:p w14:paraId="7E3269F0" w14:textId="77777777" w:rsidR="009C2FDD" w:rsidRDefault="009C2FDD">
      <w:pPr>
        <w:spacing w:line="240" w:lineRule="auto"/>
        <w:ind w:left="720" w:right="540"/>
        <w:rPr>
          <w:rFonts w:ascii="Times New Roman" w:eastAsia="Times New Roman" w:hAnsi="Times New Roman" w:cs="Times New Roman"/>
          <w:sz w:val="24"/>
          <w:szCs w:val="24"/>
        </w:rPr>
      </w:pPr>
    </w:p>
    <w:p w14:paraId="6F1716FE" w14:textId="77777777" w:rsidR="009C2FDD" w:rsidRDefault="00CB7535">
      <w:pPr>
        <w:numPr>
          <w:ilvl w:val="0"/>
          <w:numId w:val="3"/>
        </w:numPr>
        <w:spacing w:line="240" w:lineRule="auto"/>
        <w:ind w:right="200"/>
        <w:rPr>
          <w:sz w:val="24"/>
          <w:szCs w:val="24"/>
        </w:rPr>
      </w:pPr>
      <w:r>
        <w:rPr>
          <w:rFonts w:ascii="Times New Roman" w:eastAsia="Times New Roman" w:hAnsi="Times New Roman" w:cs="Times New Roman"/>
          <w:sz w:val="24"/>
          <w:szCs w:val="24"/>
        </w:rPr>
        <w:t>Please be brief and precise in your answers. Limit answers to each question to no more than 500 words.</w:t>
      </w:r>
    </w:p>
    <w:p w14:paraId="63DA0362" w14:textId="77777777" w:rsidR="009C2FDD" w:rsidRDefault="009C2FDD">
      <w:pPr>
        <w:spacing w:line="240" w:lineRule="auto"/>
        <w:ind w:left="720" w:right="200"/>
        <w:rPr>
          <w:rFonts w:ascii="Times New Roman" w:eastAsia="Times New Roman" w:hAnsi="Times New Roman" w:cs="Times New Roman"/>
          <w:sz w:val="24"/>
          <w:szCs w:val="24"/>
        </w:rPr>
      </w:pPr>
    </w:p>
    <w:p w14:paraId="3DC0C335" w14:textId="77777777" w:rsidR="009C2FDD" w:rsidRDefault="00CB7535">
      <w:pPr>
        <w:numPr>
          <w:ilvl w:val="0"/>
          <w:numId w:val="3"/>
        </w:numPr>
        <w:spacing w:line="240" w:lineRule="auto"/>
        <w:ind w:right="200"/>
        <w:rPr>
          <w:sz w:val="24"/>
          <w:szCs w:val="24"/>
        </w:rPr>
      </w:pPr>
      <w:bookmarkStart w:id="1" w:name="_heading=h.30j0zll" w:colFirst="0" w:colLast="0"/>
      <w:bookmarkEnd w:id="1"/>
      <w:r>
        <w:rPr>
          <w:rFonts w:ascii="Times New Roman" w:eastAsia="Times New Roman" w:hAnsi="Times New Roman" w:cs="Times New Roman"/>
          <w:sz w:val="24"/>
          <w:szCs w:val="24"/>
        </w:rPr>
        <w:t xml:space="preserve">Please complete the questions/items below and send the report to </w:t>
      </w:r>
      <w:hyperlink r:id="rId16">
        <w:r w:rsidR="009C2FDD">
          <w:rPr>
            <w:rFonts w:ascii="Times New Roman" w:eastAsia="Times New Roman" w:hAnsi="Times New Roman" w:cs="Times New Roman"/>
            <w:color w:val="0000FF"/>
            <w:sz w:val="24"/>
            <w:szCs w:val="24"/>
            <w:u w:val="single"/>
          </w:rPr>
          <w:t>rmselfassessment@nara.gov</w:t>
        </w:r>
      </w:hyperlink>
      <w:r>
        <w:rPr>
          <w:rFonts w:ascii="Times New Roman" w:eastAsia="Times New Roman" w:hAnsi="Times New Roman" w:cs="Times New Roman"/>
          <w:sz w:val="24"/>
          <w:szCs w:val="24"/>
        </w:rPr>
        <w:t>. Include the words “2024 SAORM Annual Report - [Agency Name]” in the subject line of the email.</w:t>
      </w:r>
    </w:p>
    <w:p w14:paraId="270DA4B8" w14:textId="77777777" w:rsidR="009C2FDD" w:rsidRDefault="009C2FDD">
      <w:pPr>
        <w:spacing w:line="240" w:lineRule="auto"/>
        <w:ind w:left="720" w:right="200"/>
        <w:rPr>
          <w:rFonts w:ascii="Times New Roman" w:eastAsia="Times New Roman" w:hAnsi="Times New Roman" w:cs="Times New Roman"/>
          <w:sz w:val="24"/>
          <w:szCs w:val="24"/>
        </w:rPr>
      </w:pPr>
      <w:bookmarkStart w:id="2" w:name="_heading=h.1fob9te" w:colFirst="0" w:colLast="0"/>
      <w:bookmarkEnd w:id="2"/>
    </w:p>
    <w:p w14:paraId="5174DFDD" w14:textId="77777777" w:rsidR="009C2FDD" w:rsidRDefault="00CB7535">
      <w:pPr>
        <w:numPr>
          <w:ilvl w:val="0"/>
          <w:numId w:val="3"/>
        </w:numPr>
        <w:spacing w:line="240" w:lineRule="auto"/>
        <w:ind w:right="120"/>
        <w:rPr>
          <w:sz w:val="24"/>
          <w:szCs w:val="24"/>
        </w:rPr>
      </w:pPr>
      <w:r>
        <w:rPr>
          <w:rFonts w:ascii="Times New Roman" w:eastAsia="Times New Roman" w:hAnsi="Times New Roman" w:cs="Times New Roman"/>
          <w:sz w:val="24"/>
          <w:szCs w:val="24"/>
        </w:rPr>
        <w:t>If you are responsible for records management in multiple agencies, components, or bureaus</w:t>
      </w:r>
      <w:r>
        <w:rPr>
          <w:rFonts w:ascii="Times New Roman" w:eastAsia="Times New Roman" w:hAnsi="Times New Roman" w:cs="Times New Roman"/>
          <w:color w:val="002060"/>
          <w:sz w:val="24"/>
          <w:szCs w:val="24"/>
        </w:rPr>
        <w:t>,</w:t>
      </w:r>
      <w:r>
        <w:rPr>
          <w:rFonts w:ascii="Times New Roman" w:eastAsia="Times New Roman" w:hAnsi="Times New Roman" w:cs="Times New Roman"/>
          <w:sz w:val="24"/>
          <w:szCs w:val="24"/>
        </w:rPr>
        <w:t xml:space="preserve"> please determine how you will submit reports to NARA. While NARA prefers a comprehensive report, you may submit separate reports for each component. </w:t>
      </w:r>
    </w:p>
    <w:p w14:paraId="0BBD03E5" w14:textId="77777777" w:rsidR="009C2FDD" w:rsidRDefault="009C2FDD">
      <w:pPr>
        <w:spacing w:line="240" w:lineRule="auto"/>
        <w:ind w:left="720" w:right="120"/>
        <w:rPr>
          <w:rFonts w:ascii="Times New Roman" w:eastAsia="Times New Roman" w:hAnsi="Times New Roman" w:cs="Times New Roman"/>
          <w:sz w:val="24"/>
          <w:szCs w:val="24"/>
        </w:rPr>
      </w:pPr>
    </w:p>
    <w:p w14:paraId="6D4B1D2A" w14:textId="77777777" w:rsidR="009C2FDD" w:rsidRDefault="00CB7535">
      <w:pPr>
        <w:spacing w:line="240" w:lineRule="auto"/>
        <w:ind w:right="120"/>
        <w:rPr>
          <w:rFonts w:ascii="Times New Roman" w:eastAsia="Times New Roman" w:hAnsi="Times New Roman" w:cs="Times New Roman"/>
          <w:sz w:val="24"/>
          <w:szCs w:val="24"/>
        </w:rPr>
      </w:pPr>
      <w:r>
        <w:rPr>
          <w:rFonts w:ascii="Times New Roman" w:eastAsia="Times New Roman" w:hAnsi="Times New Roman" w:cs="Times New Roman"/>
          <w:sz w:val="24"/>
          <w:szCs w:val="24"/>
        </w:rPr>
        <w:t>NARA may follow up with agencies to obtain additional information and/or documentation related to responses provided in the template.</w:t>
      </w:r>
    </w:p>
    <w:p w14:paraId="75AABE34" w14:textId="77777777" w:rsidR="009C2FDD" w:rsidRDefault="009C2FDD">
      <w:pPr>
        <w:spacing w:line="240" w:lineRule="auto"/>
        <w:rPr>
          <w:rFonts w:ascii="Times New Roman" w:eastAsia="Times New Roman" w:hAnsi="Times New Roman" w:cs="Times New Roman"/>
          <w:sz w:val="24"/>
          <w:szCs w:val="24"/>
        </w:rPr>
      </w:pPr>
    </w:p>
    <w:p w14:paraId="324FCB1A" w14:textId="77777777" w:rsidR="009C2FDD" w:rsidRDefault="009C2FDD">
      <w:pPr>
        <w:spacing w:line="240" w:lineRule="auto"/>
        <w:rPr>
          <w:rFonts w:ascii="Times New Roman" w:eastAsia="Times New Roman" w:hAnsi="Times New Roman" w:cs="Times New Roman"/>
          <w:sz w:val="24"/>
          <w:szCs w:val="24"/>
        </w:rPr>
      </w:pPr>
    </w:p>
    <w:p w14:paraId="3A2F61D0"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Please provide the following information (required):</w:t>
      </w:r>
    </w:p>
    <w:p w14:paraId="46C83956"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A4C6ABE" w14:textId="0B11AA42" w:rsidR="009C2FDD" w:rsidRDefault="00CB7535">
      <w:pPr>
        <w:numPr>
          <w:ilvl w:val="0"/>
          <w:numId w:val="4"/>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Name of SAORM</w:t>
      </w:r>
      <w:r>
        <w:rPr>
          <w:rFonts w:ascii="Times New Roman" w:eastAsia="Times New Roman" w:hAnsi="Times New Roman" w:cs="Times New Roman"/>
          <w:sz w:val="24"/>
          <w:szCs w:val="24"/>
        </w:rPr>
        <w:t>:</w:t>
      </w:r>
      <w:r w:rsidR="00CA0720">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 xml:space="preserve"> </w:t>
      </w:r>
      <w:r w:rsidR="00CA0720">
        <w:rPr>
          <w:rFonts w:ascii="Times New Roman" w:eastAsia="Times New Roman" w:hAnsi="Times New Roman" w:cs="Times New Roman"/>
          <w:color w:val="000000"/>
          <w:sz w:val="24"/>
          <w:szCs w:val="24"/>
        </w:rPr>
        <w:t xml:space="preserve">India Thomas </w:t>
      </w:r>
    </w:p>
    <w:p w14:paraId="30A7ADFA" w14:textId="77777777" w:rsidR="009C2FDD" w:rsidRDefault="00CB7535">
      <w:pPr>
        <w:pBdr>
          <w:top w:val="nil"/>
          <w:left w:val="nil"/>
          <w:bottom w:val="nil"/>
          <w:right w:val="nil"/>
          <w:between w:val="nil"/>
        </w:pBdr>
        <w:spacing w:line="240" w:lineRule="auto"/>
        <w:ind w:left="1440"/>
        <w:rPr>
          <w:color w:val="000000"/>
          <w:sz w:val="24"/>
          <w:szCs w:val="24"/>
        </w:rPr>
      </w:pPr>
      <w:r>
        <w:rPr>
          <w:rFonts w:ascii="Times New Roman" w:eastAsia="Times New Roman" w:hAnsi="Times New Roman" w:cs="Times New Roman"/>
          <w:color w:val="000000"/>
          <w:sz w:val="24"/>
          <w:szCs w:val="24"/>
        </w:rPr>
        <w:t>        </w:t>
      </w:r>
    </w:p>
    <w:p w14:paraId="2BCA1714" w14:textId="21CC3380" w:rsidR="009C2FDD" w:rsidRDefault="00CB7535">
      <w:pPr>
        <w:numPr>
          <w:ilvl w:val="0"/>
          <w:numId w:val="4"/>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 xml:space="preserve">Position title: </w:t>
      </w:r>
      <w:r w:rsidR="00CA0720">
        <w:rPr>
          <w:rFonts w:ascii="Times New Roman" w:eastAsia="Times New Roman" w:hAnsi="Times New Roman" w:cs="Times New Roman"/>
          <w:color w:val="000000"/>
          <w:sz w:val="24"/>
          <w:szCs w:val="24"/>
        </w:rPr>
        <w:t xml:space="preserve"> </w:t>
      </w:r>
      <w:r w:rsidR="0039399B">
        <w:rPr>
          <w:rFonts w:ascii="Times New Roman" w:eastAsia="Times New Roman" w:hAnsi="Times New Roman" w:cs="Times New Roman"/>
          <w:color w:val="000000"/>
          <w:sz w:val="24"/>
          <w:szCs w:val="24"/>
        </w:rPr>
        <w:t xml:space="preserve">Director, </w:t>
      </w:r>
      <w:r w:rsidR="00CA0720">
        <w:rPr>
          <w:rFonts w:ascii="Times New Roman" w:eastAsia="Times New Roman" w:hAnsi="Times New Roman" w:cs="Times New Roman"/>
          <w:color w:val="000000"/>
          <w:sz w:val="24"/>
          <w:szCs w:val="24"/>
        </w:rPr>
        <w:t xml:space="preserve">Office of Administration </w:t>
      </w:r>
      <w:r>
        <w:rPr>
          <w:rFonts w:ascii="Times New Roman" w:eastAsia="Times New Roman" w:hAnsi="Times New Roman" w:cs="Times New Roman"/>
          <w:color w:val="000000"/>
          <w:sz w:val="24"/>
          <w:szCs w:val="24"/>
        </w:rPr>
        <w:t>       </w:t>
      </w:r>
    </w:p>
    <w:p w14:paraId="02E42A25" w14:textId="77777777" w:rsidR="009C2FDD" w:rsidRDefault="00CB7535">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63172AF" w14:textId="77777777" w:rsidR="009C2FDD" w:rsidRDefault="009C2FDD">
      <w:pPr>
        <w:spacing w:line="240" w:lineRule="auto"/>
        <w:rPr>
          <w:rFonts w:ascii="Times New Roman" w:eastAsia="Times New Roman" w:hAnsi="Times New Roman" w:cs="Times New Roman"/>
          <w:sz w:val="24"/>
          <w:szCs w:val="24"/>
        </w:rPr>
      </w:pPr>
    </w:p>
    <w:p w14:paraId="3209619E" w14:textId="77777777" w:rsidR="009C2FDD" w:rsidRDefault="00CB7535">
      <w:pPr>
        <w:numPr>
          <w:ilvl w:val="0"/>
          <w:numId w:val="2"/>
        </w:numPr>
        <w:spacing w:line="240" w:lineRule="auto"/>
        <w:ind w:right="8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What agencies, bureaus, components, or offices are covered by this report and your position as SAORM, and which will be reporting separately? </w:t>
      </w:r>
    </w:p>
    <w:p w14:paraId="2CF2C428" w14:textId="77777777" w:rsidR="009C2FDD" w:rsidRDefault="009C2FDD">
      <w:pPr>
        <w:spacing w:line="240" w:lineRule="auto"/>
        <w:ind w:left="720" w:right="860"/>
        <w:rPr>
          <w:rFonts w:ascii="Times New Roman" w:eastAsia="Times New Roman" w:hAnsi="Times New Roman" w:cs="Times New Roman"/>
          <w:b/>
          <w:sz w:val="24"/>
          <w:szCs w:val="24"/>
        </w:rPr>
      </w:pPr>
    </w:p>
    <w:p w14:paraId="74D8B9C0" w14:textId="683681C4" w:rsidR="00CA0720" w:rsidRPr="00CA0720" w:rsidRDefault="00CA0720" w:rsidP="00422FEE">
      <w:pPr>
        <w:spacing w:before="20" w:line="240" w:lineRule="auto"/>
        <w:ind w:right="860" w:firstLine="720"/>
        <w:rPr>
          <w:rFonts w:ascii="Times New Roman" w:eastAsia="Times New Roman" w:hAnsi="Times New Roman" w:cs="Times New Roman"/>
          <w:iCs/>
          <w:sz w:val="24"/>
          <w:szCs w:val="24"/>
          <w:lang w:val="en-US"/>
        </w:rPr>
      </w:pPr>
      <w:r w:rsidRPr="00CA0720">
        <w:rPr>
          <w:rFonts w:ascii="Times New Roman" w:eastAsia="Times New Roman" w:hAnsi="Times New Roman" w:cs="Times New Roman"/>
          <w:iCs/>
          <w:sz w:val="24"/>
          <w:szCs w:val="24"/>
        </w:rPr>
        <w:t xml:space="preserve">The United States Architectural </w:t>
      </w:r>
      <w:r w:rsidR="00A13FB5">
        <w:rPr>
          <w:rFonts w:ascii="Times New Roman" w:eastAsia="Times New Roman" w:hAnsi="Times New Roman" w:cs="Times New Roman"/>
          <w:iCs/>
          <w:sz w:val="24"/>
          <w:szCs w:val="24"/>
        </w:rPr>
        <w:t xml:space="preserve">and </w:t>
      </w:r>
      <w:r w:rsidR="00DC02A7">
        <w:rPr>
          <w:rFonts w:ascii="Times New Roman" w:eastAsia="Times New Roman" w:hAnsi="Times New Roman" w:cs="Times New Roman"/>
          <w:iCs/>
          <w:sz w:val="24"/>
          <w:szCs w:val="24"/>
        </w:rPr>
        <w:t xml:space="preserve">Transportation </w:t>
      </w:r>
      <w:r w:rsidRPr="00CA0720">
        <w:rPr>
          <w:rFonts w:ascii="Times New Roman" w:eastAsia="Times New Roman" w:hAnsi="Times New Roman" w:cs="Times New Roman"/>
          <w:iCs/>
          <w:sz w:val="24"/>
          <w:szCs w:val="24"/>
        </w:rPr>
        <w:t xml:space="preserve">Barriers Compliance </w:t>
      </w:r>
      <w:proofErr w:type="gramStart"/>
      <w:r w:rsidRPr="00CA0720">
        <w:rPr>
          <w:rFonts w:ascii="Times New Roman" w:eastAsia="Times New Roman" w:hAnsi="Times New Roman" w:cs="Times New Roman"/>
          <w:iCs/>
          <w:sz w:val="24"/>
          <w:szCs w:val="24"/>
        </w:rPr>
        <w:t>Boa</w:t>
      </w:r>
      <w:r w:rsidR="00DC02A7">
        <w:rPr>
          <w:rFonts w:ascii="Times New Roman" w:eastAsia="Times New Roman" w:hAnsi="Times New Roman" w:cs="Times New Roman"/>
          <w:iCs/>
          <w:sz w:val="24"/>
          <w:szCs w:val="24"/>
        </w:rPr>
        <w:t>rd</w:t>
      </w:r>
      <w:r w:rsidRPr="00CA0720">
        <w:rPr>
          <w:rFonts w:ascii="Times New Roman" w:eastAsia="Times New Roman" w:hAnsi="Times New Roman" w:cs="Times New Roman"/>
          <w:iCs/>
          <w:sz w:val="24"/>
          <w:szCs w:val="24"/>
        </w:rPr>
        <w:t>(</w:t>
      </w:r>
      <w:proofErr w:type="gramEnd"/>
      <w:r w:rsidRPr="00CA0720">
        <w:rPr>
          <w:rFonts w:ascii="Times New Roman" w:eastAsia="Times New Roman" w:hAnsi="Times New Roman" w:cs="Times New Roman"/>
          <w:iCs/>
          <w:sz w:val="24"/>
          <w:szCs w:val="24"/>
        </w:rPr>
        <w:t>U.S. Access Board)</w:t>
      </w:r>
      <w:r w:rsidRPr="00CA0720">
        <w:rPr>
          <w:rFonts w:ascii="Times New Roman" w:eastAsia="Times New Roman" w:hAnsi="Times New Roman" w:cs="Times New Roman"/>
          <w:iCs/>
          <w:sz w:val="24"/>
          <w:szCs w:val="24"/>
          <w:lang w:val="en-US"/>
        </w:rPr>
        <w:t>.</w:t>
      </w:r>
    </w:p>
    <w:p w14:paraId="3494ABEA" w14:textId="77777777" w:rsidR="009C2FDD" w:rsidRDefault="009C2FDD">
      <w:pPr>
        <w:spacing w:before="20" w:line="240" w:lineRule="auto"/>
        <w:ind w:left="720" w:right="860"/>
        <w:rPr>
          <w:rFonts w:ascii="Times New Roman" w:eastAsia="Times New Roman" w:hAnsi="Times New Roman" w:cs="Times New Roman"/>
          <w:sz w:val="24"/>
          <w:szCs w:val="24"/>
        </w:rPr>
      </w:pPr>
    </w:p>
    <w:p w14:paraId="4693F71D" w14:textId="77777777" w:rsidR="009C2FDD" w:rsidRDefault="00CB7535">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Did your agency meet the goal to manage all </w:t>
      </w:r>
      <w:r>
        <w:rPr>
          <w:rFonts w:ascii="Times New Roman" w:eastAsia="Times New Roman" w:hAnsi="Times New Roman" w:cs="Times New Roman"/>
          <w:b/>
          <w:sz w:val="24"/>
          <w:szCs w:val="24"/>
          <w:u w:val="single"/>
        </w:rPr>
        <w:t>permanent</w:t>
      </w:r>
      <w:r>
        <w:rPr>
          <w:rFonts w:ascii="Times New Roman" w:eastAsia="Times New Roman" w:hAnsi="Times New Roman" w:cs="Times New Roman"/>
          <w:b/>
          <w:sz w:val="24"/>
          <w:szCs w:val="24"/>
        </w:rPr>
        <w:t xml:space="preserve"> records in an electronic format to the fullest extent possible for eventual transfer and accessioning by June 30, 2024? (M-19-21, 1.2 and M-23-07, and 1.1) </w:t>
      </w:r>
    </w:p>
    <w:p w14:paraId="357BFBD6" w14:textId="77777777" w:rsidR="009C2FDD" w:rsidRDefault="009C2FDD">
      <w:pPr>
        <w:spacing w:line="240" w:lineRule="auto"/>
        <w:ind w:left="720"/>
        <w:rPr>
          <w:rFonts w:ascii="Times New Roman" w:eastAsia="Times New Roman" w:hAnsi="Times New Roman" w:cs="Times New Roman"/>
          <w:sz w:val="24"/>
          <w:szCs w:val="24"/>
        </w:rPr>
      </w:pPr>
    </w:p>
    <w:p w14:paraId="70791496" w14:textId="5E4DDF4E" w:rsidR="009C2FDD" w:rsidRDefault="008318EE">
      <w:pPr>
        <w:spacing w:line="240" w:lineRule="auto"/>
        <w:ind w:left="720"/>
        <w:rPr>
          <w:rFonts w:ascii="Times New Roman" w:eastAsia="Times New Roman" w:hAnsi="Times New Roman" w:cs="Times New Roman"/>
          <w:sz w:val="24"/>
          <w:szCs w:val="24"/>
        </w:rPr>
      </w:pPr>
      <w:r w:rsidRPr="008318EE">
        <w:rPr>
          <w:rFonts w:ascii="Segoe UI Symbol" w:eastAsia="Times New Roman" w:hAnsi="Segoe UI Symbol" w:cs="Segoe UI Symbol"/>
          <w:sz w:val="24"/>
          <w:szCs w:val="24"/>
        </w:rPr>
        <w:t>☐</w:t>
      </w:r>
      <w:r w:rsidR="00CA0720">
        <w:rPr>
          <w:rFonts w:ascii="Times New Roman" w:eastAsia="Times New Roman" w:hAnsi="Times New Roman" w:cs="Times New Roman"/>
          <w:sz w:val="24"/>
          <w:szCs w:val="24"/>
        </w:rPr>
        <w:t xml:space="preserve"> Yes</w:t>
      </w:r>
    </w:p>
    <w:p w14:paraId="7017A225" w14:textId="00D94DAE" w:rsidR="009C2FDD" w:rsidRDefault="008318EE">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X</w:t>
      </w:r>
      <w:r w:rsidR="00CB7535">
        <w:rPr>
          <w:rFonts w:ascii="Times New Roman" w:eastAsia="Times New Roman" w:hAnsi="Times New Roman" w:cs="Times New Roman"/>
          <w:sz w:val="24"/>
          <w:szCs w:val="24"/>
        </w:rPr>
        <w:t xml:space="preserve">  No</w:t>
      </w:r>
      <w:proofErr w:type="gramEnd"/>
    </w:p>
    <w:p w14:paraId="55B455C2" w14:textId="77777777" w:rsidR="009C2FDD" w:rsidRDefault="00CB7535">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p>
    <w:p w14:paraId="024AD81C" w14:textId="77777777" w:rsidR="009C2FDD" w:rsidRDefault="009C2FDD">
      <w:pPr>
        <w:spacing w:line="240" w:lineRule="auto"/>
        <w:rPr>
          <w:rFonts w:ascii="Times New Roman" w:eastAsia="Times New Roman" w:hAnsi="Times New Roman" w:cs="Times New Roman"/>
          <w:i/>
          <w:sz w:val="24"/>
          <w:szCs w:val="24"/>
        </w:rPr>
      </w:pPr>
    </w:p>
    <w:p w14:paraId="0C515B7A" w14:textId="77777777" w:rsidR="009C2FDD" w:rsidRDefault="00CB7535">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proofErr w:type="gramStart"/>
      <w:r>
        <w:rPr>
          <w:rFonts w:ascii="Times New Roman" w:eastAsia="Times New Roman" w:hAnsi="Times New Roman" w:cs="Times New Roman"/>
          <w:i/>
          <w:sz w:val="24"/>
          <w:szCs w:val="24"/>
        </w:rPr>
        <w:t>submitted, or</w:t>
      </w:r>
      <w:proofErr w:type="gramEnd"/>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51D41063" w14:textId="49948691" w:rsidR="0036354F" w:rsidRPr="0036354F" w:rsidRDefault="00AE7CC5">
      <w:pPr>
        <w:spacing w:line="240" w:lineRule="auto"/>
        <w:ind w:left="720"/>
        <w:rPr>
          <w:rFonts w:ascii="Times New Roman" w:eastAsia="Times New Roman" w:hAnsi="Times New Roman" w:cs="Times New Roman"/>
          <w:iCs/>
          <w:sz w:val="24"/>
          <w:szCs w:val="24"/>
        </w:rPr>
      </w:pPr>
      <w:r w:rsidRPr="00AE7CC5">
        <w:rPr>
          <w:rFonts w:ascii="Times New Roman" w:eastAsia="Times New Roman" w:hAnsi="Times New Roman" w:cs="Times New Roman"/>
          <w:iCs/>
          <w:sz w:val="24"/>
          <w:szCs w:val="24"/>
        </w:rPr>
        <w:lastRenderedPageBreak/>
        <w:t>Our paper records have been successfully transferred to NARA. We’re now developing a solution to manage and capture all permanent records electronically. This solution will leverage advanced electronic records management systems to ensure records are securely stored, easily accessible, and compliant with regulatory requirements.</w:t>
      </w:r>
    </w:p>
    <w:p w14:paraId="32BABA60" w14:textId="77777777" w:rsidR="009C2FDD" w:rsidRDefault="009C2FDD">
      <w:pPr>
        <w:spacing w:line="240" w:lineRule="auto"/>
        <w:rPr>
          <w:rFonts w:ascii="Times New Roman" w:eastAsia="Times New Roman" w:hAnsi="Times New Roman" w:cs="Times New Roman"/>
          <w:i/>
          <w:sz w:val="24"/>
          <w:szCs w:val="24"/>
        </w:rPr>
      </w:pPr>
    </w:p>
    <w:p w14:paraId="408CC649" w14:textId="77777777" w:rsidR="009C2FDD" w:rsidRDefault="00CB7535">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Did your agency meet the goal to manage and preserve all </w:t>
      </w:r>
      <w:r>
        <w:rPr>
          <w:rFonts w:ascii="Times New Roman" w:eastAsia="Times New Roman" w:hAnsi="Times New Roman" w:cs="Times New Roman"/>
          <w:b/>
          <w:sz w:val="24"/>
          <w:szCs w:val="24"/>
          <w:u w:val="single"/>
        </w:rPr>
        <w:t>temporary</w:t>
      </w:r>
      <w:r>
        <w:rPr>
          <w:rFonts w:ascii="Times New Roman" w:eastAsia="Times New Roman" w:hAnsi="Times New Roman" w:cs="Times New Roman"/>
          <w:b/>
          <w:sz w:val="24"/>
          <w:szCs w:val="24"/>
        </w:rPr>
        <w:t xml:space="preserve"> records in an electronic format by June 30, 2024? (M-19-21, 1.3 and M-23-07, 1.3)</w:t>
      </w:r>
    </w:p>
    <w:p w14:paraId="739FB2B3" w14:textId="77777777" w:rsidR="009C2FDD" w:rsidRDefault="009C2FDD">
      <w:pPr>
        <w:spacing w:line="240" w:lineRule="auto"/>
        <w:ind w:left="720"/>
        <w:rPr>
          <w:rFonts w:ascii="Times New Roman" w:eastAsia="Times New Roman" w:hAnsi="Times New Roman" w:cs="Times New Roman"/>
          <w:b/>
          <w:sz w:val="24"/>
          <w:szCs w:val="24"/>
        </w:rPr>
      </w:pPr>
    </w:p>
    <w:p w14:paraId="50976CD2" w14:textId="59809E8B" w:rsidR="009C2FDD" w:rsidRDefault="00365E73">
      <w:pPr>
        <w:spacing w:line="240" w:lineRule="auto"/>
        <w:ind w:left="720"/>
        <w:rPr>
          <w:rFonts w:ascii="Times New Roman" w:eastAsia="Times New Roman" w:hAnsi="Times New Roman" w:cs="Times New Roman"/>
          <w:sz w:val="24"/>
          <w:szCs w:val="24"/>
        </w:rPr>
      </w:pPr>
      <w:r w:rsidRPr="00365E73">
        <w:rPr>
          <w:rFonts w:ascii="Segoe UI Symbol" w:eastAsia="Times New Roman" w:hAnsi="Segoe UI Symbol" w:cs="Segoe UI Symbol"/>
          <w:sz w:val="24"/>
          <w:szCs w:val="24"/>
        </w:rPr>
        <w:t>☐</w:t>
      </w:r>
      <w:r>
        <w:rPr>
          <w:rFonts w:ascii="Segoe UI Symbol" w:eastAsia="Times New Roman" w:hAnsi="Segoe UI Symbol" w:cs="Segoe UI Symbol"/>
          <w:sz w:val="24"/>
          <w:szCs w:val="24"/>
        </w:rPr>
        <w:t xml:space="preserve"> Y</w:t>
      </w:r>
      <w:r w:rsidR="00CA0720">
        <w:rPr>
          <w:rFonts w:ascii="Times New Roman" w:eastAsia="Times New Roman" w:hAnsi="Times New Roman" w:cs="Times New Roman"/>
          <w:sz w:val="24"/>
          <w:szCs w:val="24"/>
        </w:rPr>
        <w:t>es</w:t>
      </w:r>
    </w:p>
    <w:p w14:paraId="5C368E6D" w14:textId="154CFC14" w:rsidR="009C2FDD" w:rsidRDefault="00365E73">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X</w:t>
      </w:r>
      <w:r w:rsidR="00CB7535">
        <w:rPr>
          <w:rFonts w:ascii="Times New Roman" w:eastAsia="Times New Roman" w:hAnsi="Times New Roman" w:cs="Times New Roman"/>
          <w:sz w:val="24"/>
          <w:szCs w:val="24"/>
        </w:rPr>
        <w:t xml:space="preserve">  No</w:t>
      </w:r>
      <w:proofErr w:type="gramEnd"/>
    </w:p>
    <w:p w14:paraId="3402D925" w14:textId="77777777" w:rsidR="009C2FDD" w:rsidRDefault="00CB7535">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r>
        <w:rPr>
          <w:rFonts w:ascii="Times New Roman" w:eastAsia="Times New Roman" w:hAnsi="Times New Roman" w:cs="Times New Roman"/>
          <w:sz w:val="24"/>
          <w:szCs w:val="24"/>
        </w:rPr>
        <w:br/>
      </w:r>
    </w:p>
    <w:p w14:paraId="6C512958" w14:textId="77777777" w:rsidR="009C2FDD" w:rsidRDefault="00CB7535">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proofErr w:type="gramStart"/>
      <w:r>
        <w:rPr>
          <w:rFonts w:ascii="Times New Roman" w:eastAsia="Times New Roman" w:hAnsi="Times New Roman" w:cs="Times New Roman"/>
          <w:i/>
          <w:sz w:val="24"/>
          <w:szCs w:val="24"/>
        </w:rPr>
        <w:t>submitted, or</w:t>
      </w:r>
      <w:proofErr w:type="gramEnd"/>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57F7AE7F" w14:textId="77777777" w:rsidR="00365E73" w:rsidRDefault="00365E73">
      <w:pPr>
        <w:spacing w:line="240" w:lineRule="auto"/>
        <w:ind w:left="720"/>
        <w:rPr>
          <w:rFonts w:ascii="Times New Roman" w:eastAsia="Times New Roman" w:hAnsi="Times New Roman" w:cs="Times New Roman"/>
          <w:i/>
          <w:sz w:val="24"/>
          <w:szCs w:val="24"/>
        </w:rPr>
      </w:pPr>
    </w:p>
    <w:p w14:paraId="03C14B6E" w14:textId="4C95E7A2" w:rsidR="00365E73" w:rsidRPr="00365E73" w:rsidRDefault="00B03AD9">
      <w:pPr>
        <w:spacing w:line="240" w:lineRule="auto"/>
        <w:ind w:left="720"/>
        <w:rPr>
          <w:rFonts w:ascii="Times New Roman" w:eastAsia="Times New Roman" w:hAnsi="Times New Roman" w:cs="Times New Roman"/>
          <w:iCs/>
          <w:sz w:val="24"/>
          <w:szCs w:val="24"/>
        </w:rPr>
      </w:pPr>
      <w:r w:rsidRPr="00B03AD9">
        <w:rPr>
          <w:rFonts w:ascii="Times New Roman" w:eastAsia="Times New Roman" w:hAnsi="Times New Roman" w:cs="Times New Roman"/>
          <w:iCs/>
          <w:sz w:val="24"/>
          <w:szCs w:val="24"/>
        </w:rPr>
        <w:t>We’re developing a solution to manage and preserve all temporary records electronically. This will enhance efficiency, improve accessibility, and ensure regulatory compliance.</w:t>
      </w:r>
    </w:p>
    <w:p w14:paraId="6330FC1D" w14:textId="77777777" w:rsidR="009C2FDD" w:rsidRPr="00B03AD9" w:rsidRDefault="009C2FDD">
      <w:pPr>
        <w:spacing w:line="240" w:lineRule="auto"/>
        <w:ind w:left="720"/>
        <w:rPr>
          <w:rFonts w:ascii="Times New Roman" w:eastAsia="Times New Roman" w:hAnsi="Times New Roman" w:cs="Times New Roman"/>
          <w:iCs/>
          <w:sz w:val="24"/>
          <w:szCs w:val="24"/>
        </w:rPr>
      </w:pPr>
    </w:p>
    <w:p w14:paraId="6944D12E" w14:textId="77777777" w:rsidR="009C2FDD" w:rsidRDefault="00CB7535">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Did your agency meet the requirements of M-19-21, 1.3 and M-23-07, 1.3 to close agency-operated records storage facilities by June 30, 2024? (Choose all that apply)</w:t>
      </w:r>
    </w:p>
    <w:p w14:paraId="1019C58E" w14:textId="77777777" w:rsidR="009C2FDD" w:rsidRDefault="009C2FDD">
      <w:pPr>
        <w:spacing w:line="240" w:lineRule="auto"/>
        <w:ind w:left="720"/>
        <w:rPr>
          <w:rFonts w:ascii="Times New Roman" w:eastAsia="Times New Roman" w:hAnsi="Times New Roman" w:cs="Times New Roman"/>
          <w:b/>
          <w:sz w:val="24"/>
          <w:szCs w:val="24"/>
        </w:rPr>
      </w:pPr>
    </w:p>
    <w:p w14:paraId="47BC8505"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647DFA5"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E5B73B7" w14:textId="42E5539B" w:rsidR="009C2FDD" w:rsidRDefault="00B34C83">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X</w:t>
      </w:r>
      <w:r w:rsidR="00CA0720">
        <w:rPr>
          <w:rFonts w:ascii="Arimo" w:eastAsia="Arimo" w:hAnsi="Arimo" w:cs="Arimo"/>
          <w:sz w:val="24"/>
          <w:szCs w:val="24"/>
        </w:rPr>
        <w:t xml:space="preserve">  </w:t>
      </w:r>
      <w:r w:rsidR="00CA0720">
        <w:rPr>
          <w:rFonts w:ascii="Times New Roman" w:eastAsia="Times New Roman" w:hAnsi="Times New Roman" w:cs="Times New Roman"/>
          <w:sz w:val="24"/>
          <w:szCs w:val="24"/>
        </w:rPr>
        <w:t>Not</w:t>
      </w:r>
      <w:proofErr w:type="gramEnd"/>
      <w:r w:rsidR="00CA0720">
        <w:rPr>
          <w:rFonts w:ascii="Times New Roman" w:eastAsia="Times New Roman" w:hAnsi="Times New Roman" w:cs="Times New Roman"/>
          <w:sz w:val="24"/>
          <w:szCs w:val="24"/>
        </w:rPr>
        <w:t xml:space="preserve"> applicable, my agency did not have agency-operated records storage facilities</w:t>
      </w:r>
    </w:p>
    <w:p w14:paraId="057304DB"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p>
    <w:p w14:paraId="288E0314" w14:textId="77777777" w:rsidR="009C2FDD" w:rsidRDefault="009C2FDD">
      <w:pPr>
        <w:spacing w:line="240" w:lineRule="auto"/>
        <w:ind w:left="720"/>
        <w:rPr>
          <w:rFonts w:ascii="Times New Roman" w:eastAsia="Times New Roman" w:hAnsi="Times New Roman" w:cs="Times New Roman"/>
          <w:b/>
          <w:sz w:val="24"/>
          <w:szCs w:val="24"/>
        </w:rPr>
      </w:pPr>
    </w:p>
    <w:p w14:paraId="6B18CE9C" w14:textId="253D2A4B" w:rsidR="009C2FDD" w:rsidRDefault="00CB7535">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r w:rsidR="00071083">
        <w:rPr>
          <w:rFonts w:ascii="Times New Roman" w:eastAsia="Times New Roman" w:hAnsi="Times New Roman" w:cs="Times New Roman"/>
          <w:i/>
          <w:sz w:val="24"/>
          <w:szCs w:val="24"/>
        </w:rPr>
        <w:t>submitted or</w:t>
      </w:r>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73DF1C05" w14:textId="77777777" w:rsidR="009C2FDD" w:rsidRDefault="009C2FDD">
      <w:pPr>
        <w:spacing w:line="240" w:lineRule="auto"/>
        <w:ind w:left="720"/>
        <w:rPr>
          <w:rFonts w:ascii="Times New Roman" w:eastAsia="Times New Roman" w:hAnsi="Times New Roman" w:cs="Times New Roman"/>
          <w:b/>
          <w:sz w:val="24"/>
          <w:szCs w:val="24"/>
        </w:rPr>
      </w:pPr>
    </w:p>
    <w:p w14:paraId="5142D95C" w14:textId="77777777" w:rsidR="009C2FDD" w:rsidRDefault="00CB7535">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Did your agency meet the requirements of M-19-21, 1.3 and M-23-07, 1.3 to transfer inactive, temporary analog records to NARA Federal Records Centers (FRC) or commercial storage facilities by June 30, 2024? (Choose all that apply)</w:t>
      </w:r>
    </w:p>
    <w:p w14:paraId="0C998DD8" w14:textId="77777777" w:rsidR="009C2FDD" w:rsidRDefault="009C2FDD">
      <w:pPr>
        <w:spacing w:line="240" w:lineRule="auto"/>
        <w:ind w:left="720"/>
        <w:rPr>
          <w:rFonts w:ascii="Times New Roman" w:eastAsia="Times New Roman" w:hAnsi="Times New Roman" w:cs="Times New Roman"/>
          <w:b/>
          <w:sz w:val="24"/>
          <w:szCs w:val="24"/>
        </w:rPr>
      </w:pPr>
    </w:p>
    <w:p w14:paraId="79E34EC3"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we transferred the records to the FRC</w:t>
      </w:r>
    </w:p>
    <w:p w14:paraId="205190FE"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we transferred the records to commercial storage facilities</w:t>
      </w:r>
    </w:p>
    <w:p w14:paraId="74342761" w14:textId="768D0106" w:rsidR="009C2FDD" w:rsidRDefault="0039399B">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X</w:t>
      </w:r>
      <w:r w:rsidR="00CA0720">
        <w:rPr>
          <w:rFonts w:ascii="Times New Roman" w:eastAsia="Times New Roman" w:hAnsi="Times New Roman" w:cs="Times New Roman"/>
          <w:sz w:val="24"/>
          <w:szCs w:val="24"/>
        </w:rPr>
        <w:t xml:space="preserve">  No</w:t>
      </w:r>
      <w:proofErr w:type="gramEnd"/>
    </w:p>
    <w:p w14:paraId="0FD79C8B" w14:textId="77777777" w:rsidR="009C2FDD" w:rsidRDefault="00CB7535">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r>
        <w:rPr>
          <w:rFonts w:ascii="Times New Roman" w:eastAsia="Times New Roman" w:hAnsi="Times New Roman" w:cs="Times New Roman"/>
          <w:sz w:val="24"/>
          <w:szCs w:val="24"/>
        </w:rPr>
        <w:br/>
      </w:r>
    </w:p>
    <w:p w14:paraId="753BB750" w14:textId="242ACEE4" w:rsidR="009C2FDD" w:rsidRDefault="00CB7535">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Are you supporting the implementation and closure of any corrective actions that resulted from a finding and recommendation documented in </w:t>
      </w:r>
      <w:proofErr w:type="gramStart"/>
      <w:r w:rsidR="000173D2">
        <w:rPr>
          <w:rFonts w:ascii="Times New Roman" w:eastAsia="Times New Roman" w:hAnsi="Times New Roman" w:cs="Times New Roman"/>
          <w:b/>
          <w:sz w:val="24"/>
          <w:szCs w:val="24"/>
        </w:rPr>
        <w:t>an</w:t>
      </w:r>
      <w:proofErr w:type="gramEnd"/>
      <w:r>
        <w:rPr>
          <w:rFonts w:ascii="Times New Roman" w:eastAsia="Times New Roman" w:hAnsi="Times New Roman" w:cs="Times New Roman"/>
          <w:b/>
          <w:sz w:val="24"/>
          <w:szCs w:val="24"/>
        </w:rPr>
        <w:t xml:space="preserve"> NARA inspection or assessment of your agency’s RM program?</w:t>
      </w:r>
    </w:p>
    <w:p w14:paraId="0EF47E56" w14:textId="77777777" w:rsidR="009C2FDD" w:rsidRDefault="009C2FDD">
      <w:pPr>
        <w:spacing w:line="240" w:lineRule="auto"/>
        <w:ind w:left="720"/>
        <w:rPr>
          <w:rFonts w:ascii="Times New Roman" w:eastAsia="Times New Roman" w:hAnsi="Times New Roman" w:cs="Times New Roman"/>
          <w:sz w:val="24"/>
          <w:szCs w:val="24"/>
        </w:rPr>
      </w:pPr>
    </w:p>
    <w:p w14:paraId="549F6FE6"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0394AF6A" w14:textId="77777777" w:rsidR="009C2FDD" w:rsidRDefault="00CB7535">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p>
    <w:p w14:paraId="7A1A1559" w14:textId="7DDDFF40" w:rsidR="009C2FDD" w:rsidRDefault="00CA072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 xml:space="preserve">x  </w:t>
      </w:r>
      <w:r>
        <w:rPr>
          <w:rFonts w:ascii="Times New Roman" w:eastAsia="Times New Roman" w:hAnsi="Times New Roman" w:cs="Times New Roman"/>
          <w:sz w:val="24"/>
          <w:szCs w:val="24"/>
        </w:rPr>
        <w:t>Not</w:t>
      </w:r>
      <w:proofErr w:type="gramEnd"/>
      <w:r>
        <w:rPr>
          <w:rFonts w:ascii="Times New Roman" w:eastAsia="Times New Roman" w:hAnsi="Times New Roman" w:cs="Times New Roman"/>
          <w:sz w:val="24"/>
          <w:szCs w:val="24"/>
        </w:rPr>
        <w:t xml:space="preserve"> applicable, my agency is not under a plan of corrective action</w:t>
      </w:r>
    </w:p>
    <w:p w14:paraId="55B1FF1A" w14:textId="77777777" w:rsidR="009C2FDD" w:rsidRDefault="009C2FDD">
      <w:pPr>
        <w:spacing w:line="240" w:lineRule="auto"/>
        <w:ind w:left="720"/>
        <w:rPr>
          <w:rFonts w:ascii="Times New Roman" w:eastAsia="Times New Roman" w:hAnsi="Times New Roman" w:cs="Times New Roman"/>
          <w:sz w:val="24"/>
          <w:szCs w:val="24"/>
        </w:rPr>
      </w:pPr>
    </w:p>
    <w:p w14:paraId="28946762" w14:textId="77777777" w:rsidR="009C2FDD" w:rsidRDefault="00CB7535">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Yes</w:t>
      </w:r>
      <w:proofErr w:type="gramEnd"/>
      <w:r>
        <w:rPr>
          <w:rFonts w:ascii="Times New Roman" w:eastAsia="Times New Roman" w:hAnsi="Times New Roman" w:cs="Times New Roman"/>
          <w:i/>
          <w:sz w:val="24"/>
          <w:szCs w:val="24"/>
        </w:rPr>
        <w:t xml:space="preserve">, please explain how you are supporting the implementation and closure of the corrective actions. 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why not?</w:t>
      </w:r>
    </w:p>
    <w:p w14:paraId="4B10BDC1" w14:textId="77777777" w:rsidR="009C2FDD" w:rsidRPr="00481B3C" w:rsidRDefault="009C2FDD">
      <w:pPr>
        <w:spacing w:line="240" w:lineRule="auto"/>
        <w:ind w:left="720"/>
        <w:rPr>
          <w:rFonts w:ascii="Times New Roman" w:eastAsia="Times New Roman" w:hAnsi="Times New Roman" w:cs="Times New Roman"/>
          <w:iCs/>
          <w:sz w:val="24"/>
          <w:szCs w:val="24"/>
        </w:rPr>
      </w:pPr>
    </w:p>
    <w:p w14:paraId="5C4C7CD0" w14:textId="77777777" w:rsidR="009C2FDD" w:rsidRPr="004E11A9" w:rsidRDefault="00CB7535">
      <w:pPr>
        <w:numPr>
          <w:ilvl w:val="0"/>
          <w:numId w:val="2"/>
        </w:numPr>
        <w:spacing w:line="240" w:lineRule="auto"/>
        <w:rPr>
          <w:rFonts w:ascii="Times New Roman" w:eastAsia="Times New Roman" w:hAnsi="Times New Roman" w:cs="Times New Roman"/>
          <w:bCs/>
          <w:sz w:val="24"/>
          <w:szCs w:val="24"/>
        </w:rPr>
      </w:pPr>
      <w:r w:rsidRPr="004E11A9">
        <w:rPr>
          <w:rFonts w:ascii="Times New Roman" w:eastAsia="Times New Roman" w:hAnsi="Times New Roman" w:cs="Times New Roman"/>
          <w:bCs/>
          <w:sz w:val="24"/>
          <w:szCs w:val="24"/>
        </w:rPr>
        <w:t>Are you advocating for the agency’s records management program and ensuring that it documents the organization’s activities and decisions by participating in meetings and working groups dedicated to improving records management in your agency?</w:t>
      </w:r>
    </w:p>
    <w:p w14:paraId="7D5D2062" w14:textId="77777777" w:rsidR="009C2FDD" w:rsidRPr="004E11A9" w:rsidRDefault="009C2FDD">
      <w:pPr>
        <w:spacing w:line="240" w:lineRule="auto"/>
        <w:ind w:left="720"/>
        <w:rPr>
          <w:rFonts w:ascii="Times New Roman" w:eastAsia="Times New Roman" w:hAnsi="Times New Roman" w:cs="Times New Roman"/>
          <w:bCs/>
          <w:sz w:val="24"/>
          <w:szCs w:val="24"/>
        </w:rPr>
      </w:pPr>
    </w:p>
    <w:p w14:paraId="78B05439" w14:textId="59DFF250" w:rsidR="009C2FDD" w:rsidRPr="004E11A9" w:rsidRDefault="00A0728C">
      <w:pPr>
        <w:spacing w:line="240" w:lineRule="auto"/>
        <w:ind w:left="720"/>
        <w:rPr>
          <w:rFonts w:ascii="Times New Roman" w:eastAsia="Times New Roman" w:hAnsi="Times New Roman" w:cs="Times New Roman"/>
          <w:sz w:val="24"/>
          <w:szCs w:val="24"/>
        </w:rPr>
      </w:pPr>
      <w:proofErr w:type="gramStart"/>
      <w:r w:rsidRPr="00711FD5">
        <w:rPr>
          <w:rFonts w:ascii="Times New Roman" w:eastAsia="Arimo" w:hAnsi="Times New Roman" w:cs="Times New Roman"/>
          <w:sz w:val="24"/>
          <w:szCs w:val="24"/>
        </w:rPr>
        <w:t>X</w:t>
      </w:r>
      <w:r w:rsidR="00CB7535" w:rsidRPr="004E11A9">
        <w:rPr>
          <w:rFonts w:ascii="Times New Roman" w:eastAsia="Times New Roman" w:hAnsi="Times New Roman" w:cs="Times New Roman"/>
          <w:sz w:val="24"/>
          <w:szCs w:val="24"/>
        </w:rPr>
        <w:t xml:space="preserve">  Yes</w:t>
      </w:r>
      <w:proofErr w:type="gramEnd"/>
      <w:r w:rsidR="00CB7535" w:rsidRPr="004E11A9">
        <w:rPr>
          <w:rFonts w:ascii="Times New Roman" w:eastAsia="Times New Roman" w:hAnsi="Times New Roman" w:cs="Times New Roman"/>
          <w:sz w:val="24"/>
          <w:szCs w:val="24"/>
        </w:rPr>
        <w:t xml:space="preserve"> </w:t>
      </w:r>
    </w:p>
    <w:p w14:paraId="1F9BFC08" w14:textId="77777777" w:rsidR="009C2FDD" w:rsidRPr="004E11A9" w:rsidRDefault="00CB7535">
      <w:pPr>
        <w:spacing w:line="240" w:lineRule="auto"/>
        <w:ind w:left="720"/>
        <w:rPr>
          <w:rFonts w:ascii="Arimo" w:eastAsia="Arimo" w:hAnsi="Arimo" w:cs="Arimo"/>
          <w:sz w:val="24"/>
          <w:szCs w:val="24"/>
        </w:rPr>
      </w:pPr>
      <w:proofErr w:type="gramStart"/>
      <w:r w:rsidRPr="004E11A9">
        <w:rPr>
          <w:rFonts w:ascii="Arimo" w:eastAsia="Arimo" w:hAnsi="Arimo" w:cs="Arimo"/>
          <w:sz w:val="24"/>
          <w:szCs w:val="24"/>
        </w:rPr>
        <w:t>☐</w:t>
      </w:r>
      <w:r w:rsidRPr="004E11A9">
        <w:rPr>
          <w:rFonts w:ascii="Times New Roman" w:eastAsia="Times New Roman" w:hAnsi="Times New Roman" w:cs="Times New Roman"/>
          <w:sz w:val="24"/>
          <w:szCs w:val="24"/>
        </w:rPr>
        <w:t xml:space="preserve">  No</w:t>
      </w:r>
      <w:proofErr w:type="gramEnd"/>
    </w:p>
    <w:p w14:paraId="3E2072FB" w14:textId="77777777" w:rsidR="009C2FDD" w:rsidRPr="004E11A9" w:rsidRDefault="009C2FDD">
      <w:pPr>
        <w:spacing w:line="240" w:lineRule="auto"/>
        <w:ind w:left="720"/>
        <w:rPr>
          <w:rFonts w:ascii="Arimo" w:eastAsia="Arimo" w:hAnsi="Arimo" w:cs="Arimo"/>
          <w:sz w:val="24"/>
          <w:szCs w:val="24"/>
        </w:rPr>
      </w:pPr>
    </w:p>
    <w:p w14:paraId="2C878495" w14:textId="77777777" w:rsidR="00481B3C" w:rsidRDefault="00CB7535">
      <w:pPr>
        <w:spacing w:line="240" w:lineRule="auto"/>
        <w:ind w:left="720"/>
        <w:rPr>
          <w:rFonts w:ascii="Times New Roman" w:eastAsia="Times New Roman" w:hAnsi="Times New Roman" w:cs="Times New Roman"/>
          <w:iCs/>
          <w:sz w:val="24"/>
          <w:szCs w:val="24"/>
        </w:rPr>
      </w:pPr>
      <w:r w:rsidRPr="004E11A9">
        <w:rPr>
          <w:rFonts w:ascii="Times New Roman" w:eastAsia="Times New Roman" w:hAnsi="Times New Roman" w:cs="Times New Roman"/>
          <w:i/>
          <w:sz w:val="24"/>
          <w:szCs w:val="24"/>
        </w:rPr>
        <w:t xml:space="preserve">If </w:t>
      </w:r>
      <w:proofErr w:type="gramStart"/>
      <w:r w:rsidRPr="004E11A9">
        <w:rPr>
          <w:rFonts w:ascii="Times New Roman" w:eastAsia="Times New Roman" w:hAnsi="Times New Roman" w:cs="Times New Roman"/>
          <w:i/>
          <w:sz w:val="24"/>
          <w:szCs w:val="24"/>
        </w:rPr>
        <w:t>Yes</w:t>
      </w:r>
      <w:proofErr w:type="gramEnd"/>
      <w:r w:rsidRPr="004E11A9">
        <w:rPr>
          <w:rFonts w:ascii="Times New Roman" w:eastAsia="Times New Roman" w:hAnsi="Times New Roman" w:cs="Times New Roman"/>
          <w:i/>
          <w:sz w:val="24"/>
          <w:szCs w:val="24"/>
        </w:rPr>
        <w:t xml:space="preserve">, please explain how. If </w:t>
      </w:r>
      <w:proofErr w:type="gramStart"/>
      <w:r w:rsidRPr="004E11A9">
        <w:rPr>
          <w:rFonts w:ascii="Times New Roman" w:eastAsia="Times New Roman" w:hAnsi="Times New Roman" w:cs="Times New Roman"/>
          <w:i/>
          <w:sz w:val="24"/>
          <w:szCs w:val="24"/>
        </w:rPr>
        <w:t>No</w:t>
      </w:r>
      <w:proofErr w:type="gramEnd"/>
      <w:r w:rsidRPr="004E11A9">
        <w:rPr>
          <w:rFonts w:ascii="Times New Roman" w:eastAsia="Times New Roman" w:hAnsi="Times New Roman" w:cs="Times New Roman"/>
          <w:i/>
          <w:sz w:val="24"/>
          <w:szCs w:val="24"/>
        </w:rPr>
        <w:t>, why not?</w:t>
      </w:r>
      <w:r w:rsidR="00A0728C">
        <w:rPr>
          <w:rFonts w:ascii="Times New Roman" w:eastAsia="Times New Roman" w:hAnsi="Times New Roman" w:cs="Times New Roman"/>
          <w:iCs/>
          <w:sz w:val="24"/>
          <w:szCs w:val="24"/>
        </w:rPr>
        <w:t xml:space="preserve"> </w:t>
      </w:r>
    </w:p>
    <w:p w14:paraId="2AF2C1C3" w14:textId="77777777" w:rsidR="00481B3C" w:rsidRDefault="00481B3C">
      <w:pPr>
        <w:spacing w:line="240" w:lineRule="auto"/>
        <w:ind w:left="720"/>
        <w:rPr>
          <w:rFonts w:ascii="Times New Roman" w:eastAsia="Times New Roman" w:hAnsi="Times New Roman" w:cs="Times New Roman"/>
          <w:iCs/>
          <w:sz w:val="24"/>
          <w:szCs w:val="24"/>
        </w:rPr>
      </w:pPr>
    </w:p>
    <w:p w14:paraId="7DE7EA3C" w14:textId="68EBC69C" w:rsidR="009C2FDD" w:rsidRPr="00A0728C" w:rsidRDefault="00763B2B">
      <w:pPr>
        <w:spacing w:line="240" w:lineRule="auto"/>
        <w:ind w:left="720"/>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 xml:space="preserve">As the Director of the Office of Administration, I currently fulfill the SAORM role.  I </w:t>
      </w:r>
      <w:r w:rsidR="00CB7535">
        <w:rPr>
          <w:rFonts w:ascii="Times New Roman" w:eastAsia="Times New Roman" w:hAnsi="Times New Roman" w:cs="Times New Roman"/>
          <w:iCs/>
          <w:sz w:val="24"/>
          <w:szCs w:val="24"/>
        </w:rPr>
        <w:t>ensure r</w:t>
      </w:r>
      <w:r>
        <w:rPr>
          <w:rFonts w:ascii="Times New Roman" w:eastAsia="Times New Roman" w:hAnsi="Times New Roman" w:cs="Times New Roman"/>
          <w:iCs/>
          <w:sz w:val="24"/>
          <w:szCs w:val="24"/>
        </w:rPr>
        <w:t xml:space="preserve">ecords management </w:t>
      </w:r>
      <w:r w:rsidR="00CB7535">
        <w:rPr>
          <w:rFonts w:ascii="Times New Roman" w:eastAsia="Times New Roman" w:hAnsi="Times New Roman" w:cs="Times New Roman"/>
          <w:iCs/>
          <w:sz w:val="24"/>
          <w:szCs w:val="24"/>
        </w:rPr>
        <w:t>is</w:t>
      </w:r>
      <w:r>
        <w:rPr>
          <w:rFonts w:ascii="Times New Roman" w:eastAsia="Times New Roman" w:hAnsi="Times New Roman" w:cs="Times New Roman"/>
          <w:iCs/>
          <w:sz w:val="24"/>
          <w:szCs w:val="24"/>
        </w:rPr>
        <w:t xml:space="preserve"> </w:t>
      </w:r>
      <w:r w:rsidR="00CB7535">
        <w:rPr>
          <w:rFonts w:ascii="Times New Roman" w:eastAsia="Times New Roman" w:hAnsi="Times New Roman" w:cs="Times New Roman"/>
          <w:iCs/>
          <w:sz w:val="24"/>
          <w:szCs w:val="24"/>
        </w:rPr>
        <w:t xml:space="preserve">relevant and considered during </w:t>
      </w:r>
      <w:r>
        <w:rPr>
          <w:rFonts w:ascii="Times New Roman" w:eastAsia="Times New Roman" w:hAnsi="Times New Roman" w:cs="Times New Roman"/>
          <w:iCs/>
          <w:sz w:val="24"/>
          <w:szCs w:val="24"/>
        </w:rPr>
        <w:t>leadership strategic discussions</w:t>
      </w:r>
      <w:r w:rsidR="00CB7535">
        <w:rPr>
          <w:rFonts w:ascii="Times New Roman" w:eastAsia="Times New Roman" w:hAnsi="Times New Roman" w:cs="Times New Roman"/>
          <w:iCs/>
          <w:sz w:val="24"/>
          <w:szCs w:val="24"/>
        </w:rPr>
        <w:t xml:space="preserve">.  I set records management goals and receive regular updates from the Agency Records Officer (ARO).  The Access Board </w:t>
      </w:r>
      <w:r w:rsidR="00B735E1">
        <w:rPr>
          <w:rFonts w:ascii="Times New Roman" w:eastAsia="Times New Roman" w:hAnsi="Times New Roman" w:cs="Times New Roman"/>
          <w:iCs/>
          <w:sz w:val="24"/>
          <w:szCs w:val="24"/>
        </w:rPr>
        <w:t xml:space="preserve">has a new </w:t>
      </w:r>
      <w:r w:rsidR="00276F33">
        <w:rPr>
          <w:rFonts w:ascii="Times New Roman" w:eastAsia="Times New Roman" w:hAnsi="Times New Roman" w:cs="Times New Roman"/>
          <w:iCs/>
          <w:sz w:val="24"/>
          <w:szCs w:val="24"/>
        </w:rPr>
        <w:t>Chief Information Office</w:t>
      </w:r>
      <w:r w:rsidR="00F2289D">
        <w:rPr>
          <w:rFonts w:ascii="Times New Roman" w:eastAsia="Times New Roman" w:hAnsi="Times New Roman" w:cs="Times New Roman"/>
          <w:iCs/>
          <w:sz w:val="24"/>
          <w:szCs w:val="24"/>
        </w:rPr>
        <w:t>r (</w:t>
      </w:r>
      <w:r w:rsidR="00B735E1">
        <w:rPr>
          <w:rFonts w:ascii="Times New Roman" w:eastAsia="Times New Roman" w:hAnsi="Times New Roman" w:cs="Times New Roman"/>
          <w:iCs/>
          <w:sz w:val="24"/>
          <w:szCs w:val="24"/>
        </w:rPr>
        <w:t>CIO</w:t>
      </w:r>
      <w:r w:rsidR="00F2289D">
        <w:rPr>
          <w:rFonts w:ascii="Times New Roman" w:eastAsia="Times New Roman" w:hAnsi="Times New Roman" w:cs="Times New Roman"/>
          <w:iCs/>
          <w:sz w:val="24"/>
          <w:szCs w:val="24"/>
        </w:rPr>
        <w:t>)</w:t>
      </w:r>
      <w:r w:rsidR="00B735E1">
        <w:rPr>
          <w:rFonts w:ascii="Times New Roman" w:eastAsia="Times New Roman" w:hAnsi="Times New Roman" w:cs="Times New Roman"/>
          <w:iCs/>
          <w:sz w:val="24"/>
          <w:szCs w:val="24"/>
        </w:rPr>
        <w:t xml:space="preserve"> and </w:t>
      </w:r>
      <w:r w:rsidR="00276F33">
        <w:rPr>
          <w:rFonts w:ascii="Times New Roman" w:eastAsia="Times New Roman" w:hAnsi="Times New Roman" w:cs="Times New Roman"/>
          <w:iCs/>
          <w:sz w:val="24"/>
          <w:szCs w:val="24"/>
        </w:rPr>
        <w:t xml:space="preserve">Office of Information Technology (OIT) and </w:t>
      </w:r>
      <w:r w:rsidR="00CB7535">
        <w:rPr>
          <w:rFonts w:ascii="Times New Roman" w:eastAsia="Times New Roman" w:hAnsi="Times New Roman" w:cs="Times New Roman"/>
          <w:iCs/>
          <w:sz w:val="24"/>
          <w:szCs w:val="24"/>
        </w:rPr>
        <w:t>is currently</w:t>
      </w:r>
      <w:r w:rsidR="00B735E1">
        <w:rPr>
          <w:rFonts w:ascii="Times New Roman" w:eastAsia="Times New Roman" w:hAnsi="Times New Roman" w:cs="Times New Roman"/>
          <w:iCs/>
          <w:sz w:val="24"/>
          <w:szCs w:val="24"/>
        </w:rPr>
        <w:t xml:space="preserve"> </w:t>
      </w:r>
      <w:r w:rsidR="00CB7535">
        <w:rPr>
          <w:rFonts w:ascii="Times New Roman" w:eastAsia="Times New Roman" w:hAnsi="Times New Roman" w:cs="Times New Roman"/>
          <w:iCs/>
          <w:sz w:val="24"/>
          <w:szCs w:val="24"/>
        </w:rPr>
        <w:t xml:space="preserve">working on an electronic solution for records management.  </w:t>
      </w:r>
    </w:p>
    <w:p w14:paraId="5F548936" w14:textId="77777777" w:rsidR="009C2FDD" w:rsidRDefault="009C2FDD">
      <w:pPr>
        <w:spacing w:line="240" w:lineRule="auto"/>
        <w:ind w:left="720"/>
        <w:rPr>
          <w:rFonts w:ascii="Times New Roman" w:eastAsia="Times New Roman" w:hAnsi="Times New Roman" w:cs="Times New Roman"/>
          <w:i/>
          <w:sz w:val="24"/>
          <w:szCs w:val="24"/>
        </w:rPr>
      </w:pPr>
    </w:p>
    <w:p w14:paraId="4920B987" w14:textId="77777777" w:rsidR="009C2FDD" w:rsidRDefault="00CB7535">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Are you ensuring the agency protects records against unauthorized disposition (e.g., destruction, deletion, alteration, removal, or loss) as defined in NARA regulations and guidance?</w:t>
      </w:r>
    </w:p>
    <w:p w14:paraId="077A52E1" w14:textId="77777777" w:rsidR="009C2FDD" w:rsidRDefault="009C2FDD">
      <w:pPr>
        <w:spacing w:line="240" w:lineRule="auto"/>
        <w:ind w:left="720"/>
        <w:rPr>
          <w:rFonts w:ascii="Times New Roman" w:eastAsia="Times New Roman" w:hAnsi="Times New Roman" w:cs="Times New Roman"/>
          <w:sz w:val="24"/>
          <w:szCs w:val="24"/>
        </w:rPr>
      </w:pPr>
    </w:p>
    <w:p w14:paraId="7ACA2540" w14:textId="24B5C0DC" w:rsidR="009C2FDD" w:rsidRDefault="00711FD5">
      <w:pPr>
        <w:spacing w:line="240" w:lineRule="auto"/>
        <w:ind w:left="720"/>
        <w:rPr>
          <w:rFonts w:ascii="Times New Roman" w:eastAsia="Times New Roman" w:hAnsi="Times New Roman" w:cs="Times New Roman"/>
          <w:sz w:val="24"/>
          <w:szCs w:val="24"/>
        </w:rPr>
      </w:pPr>
      <w:proofErr w:type="gramStart"/>
      <w:r w:rsidRPr="00711FD5">
        <w:rPr>
          <w:rFonts w:ascii="Times New Roman" w:eastAsia="Arimo" w:hAnsi="Times New Roman" w:cs="Times New Roman"/>
          <w:sz w:val="24"/>
          <w:szCs w:val="24"/>
        </w:rPr>
        <w:t>X</w:t>
      </w:r>
      <w:r w:rsidR="00C70438" w:rsidRPr="00711FD5">
        <w:rPr>
          <w:rFonts w:ascii="Times New Roman" w:eastAsia="Times New Roman" w:hAnsi="Times New Roman" w:cs="Times New Roman"/>
          <w:sz w:val="24"/>
          <w:szCs w:val="24"/>
        </w:rPr>
        <w:t xml:space="preserve"> </w:t>
      </w:r>
      <w:r w:rsidR="00C70438">
        <w:rPr>
          <w:rFonts w:ascii="Times New Roman" w:eastAsia="Times New Roman" w:hAnsi="Times New Roman" w:cs="Times New Roman"/>
          <w:sz w:val="24"/>
          <w:szCs w:val="24"/>
        </w:rPr>
        <w:t xml:space="preserve"> Yes</w:t>
      </w:r>
      <w:proofErr w:type="gramEnd"/>
      <w:r w:rsidR="00C70438">
        <w:rPr>
          <w:rFonts w:ascii="Times New Roman" w:eastAsia="Times New Roman" w:hAnsi="Times New Roman" w:cs="Times New Roman"/>
          <w:sz w:val="24"/>
          <w:szCs w:val="24"/>
        </w:rPr>
        <w:t xml:space="preserve"> </w:t>
      </w:r>
    </w:p>
    <w:p w14:paraId="0FA619E6" w14:textId="24031D2D" w:rsidR="009C2FDD" w:rsidRDefault="00CB7535" w:rsidP="00C70438">
      <w:pPr>
        <w:spacing w:line="240" w:lineRule="auto"/>
        <w:ind w:left="720"/>
        <w:rPr>
          <w:rFonts w:ascii="Arimo" w:eastAsia="Arimo" w:hAnsi="Arimo" w:cs="Arimo"/>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p>
    <w:p w14:paraId="0F52437A" w14:textId="77777777" w:rsidR="00C70438" w:rsidRDefault="00C70438" w:rsidP="00C70438">
      <w:pPr>
        <w:spacing w:line="240" w:lineRule="auto"/>
        <w:ind w:left="720"/>
        <w:rPr>
          <w:rFonts w:ascii="Arimo" w:eastAsia="Arimo" w:hAnsi="Arimo" w:cs="Arimo"/>
          <w:sz w:val="24"/>
          <w:szCs w:val="24"/>
        </w:rPr>
      </w:pPr>
    </w:p>
    <w:p w14:paraId="0CBEE117" w14:textId="77777777" w:rsidR="009C2FDD" w:rsidRDefault="00CB7535">
      <w:pPr>
        <w:numPr>
          <w:ilvl w:val="0"/>
          <w:numId w:val="2"/>
        </w:num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Is there specific policy or guidance you need from NARA to support the strategic direction of your records management program?</w:t>
      </w:r>
    </w:p>
    <w:p w14:paraId="11CDE648" w14:textId="77777777" w:rsidR="009C2FDD" w:rsidRDefault="009C2FDD">
      <w:pPr>
        <w:tabs>
          <w:tab w:val="left" w:pos="360"/>
        </w:tabs>
        <w:spacing w:line="240" w:lineRule="auto"/>
        <w:rPr>
          <w:rFonts w:ascii="Times New Roman" w:eastAsia="Times New Roman" w:hAnsi="Times New Roman" w:cs="Times New Roman"/>
          <w:b/>
          <w:sz w:val="24"/>
          <w:szCs w:val="24"/>
        </w:rPr>
      </w:pPr>
    </w:p>
    <w:p w14:paraId="2308111B" w14:textId="0E7A7C99" w:rsidR="009C2FDD" w:rsidRDefault="00711FD5">
      <w:pPr>
        <w:tabs>
          <w:tab w:val="left" w:pos="360"/>
        </w:tabs>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X</w:t>
      </w:r>
      <w:r w:rsidR="00CA0720">
        <w:rPr>
          <w:rFonts w:ascii="Times New Roman" w:eastAsia="Times New Roman" w:hAnsi="Times New Roman" w:cs="Times New Roman"/>
          <w:sz w:val="24"/>
          <w:szCs w:val="24"/>
        </w:rPr>
        <w:t xml:space="preserve"> Yes</w:t>
      </w:r>
    </w:p>
    <w:p w14:paraId="2950A90F" w14:textId="286A9131" w:rsidR="00711FD5" w:rsidRDefault="00CB7535" w:rsidP="00711FD5">
      <w:pPr>
        <w:tabs>
          <w:tab w:val="left" w:pos="360"/>
        </w:tabs>
        <w:spacing w:line="240" w:lineRule="auto"/>
        <w:ind w:left="720"/>
        <w:rPr>
          <w:rFonts w:ascii="Times New Roman" w:eastAsia="Times New Roman" w:hAnsi="Times New Roman" w:cs="Times New Roman"/>
          <w:b/>
          <w:sz w:val="24"/>
          <w:szCs w:val="24"/>
        </w:rPr>
      </w:pPr>
      <w:proofErr w:type="gramStart"/>
      <w:r>
        <w:rPr>
          <w:rFonts w:ascii="Times New Roman" w:eastAsia="Times New Roman" w:hAnsi="Times New Roman" w:cs="Times New Roman"/>
          <w:sz w:val="24"/>
          <w:szCs w:val="24"/>
        </w:rPr>
        <w:t>☐  No</w:t>
      </w:r>
      <w:proofErr w:type="gramEnd"/>
    </w:p>
    <w:p w14:paraId="052FD125" w14:textId="77777777" w:rsidR="00711FD5" w:rsidRDefault="00711FD5" w:rsidP="00711FD5">
      <w:pPr>
        <w:tabs>
          <w:tab w:val="left" w:pos="360"/>
        </w:tabs>
        <w:spacing w:line="240" w:lineRule="auto"/>
        <w:ind w:left="720"/>
        <w:rPr>
          <w:rFonts w:ascii="Times New Roman" w:eastAsia="Times New Roman" w:hAnsi="Times New Roman" w:cs="Times New Roman"/>
          <w:b/>
          <w:sz w:val="24"/>
          <w:szCs w:val="24"/>
        </w:rPr>
      </w:pPr>
    </w:p>
    <w:p w14:paraId="44440F48" w14:textId="1399C7F6" w:rsidR="00D8178B" w:rsidRPr="00D8178B" w:rsidRDefault="00B97FEE" w:rsidP="00711FD5">
      <w:pPr>
        <w:tabs>
          <w:tab w:val="left" w:pos="360"/>
        </w:tabs>
        <w:spacing w:line="240" w:lineRule="auto"/>
        <w:ind w:left="7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As a micro agency, the U.S. Access board would benefit from NARA’s g</w:t>
      </w:r>
      <w:r w:rsidR="00F645FF">
        <w:rPr>
          <w:rFonts w:ascii="Times New Roman" w:eastAsia="Times New Roman" w:hAnsi="Times New Roman" w:cs="Times New Roman"/>
          <w:bCs/>
          <w:sz w:val="24"/>
          <w:szCs w:val="24"/>
        </w:rPr>
        <w:t>uidance</w:t>
      </w:r>
      <w:r w:rsidR="00373DA2">
        <w:rPr>
          <w:rFonts w:ascii="Times New Roman" w:eastAsia="Times New Roman" w:hAnsi="Times New Roman" w:cs="Times New Roman"/>
          <w:bCs/>
          <w:sz w:val="24"/>
          <w:szCs w:val="24"/>
        </w:rPr>
        <w:t xml:space="preserve">, </w:t>
      </w:r>
      <w:r w:rsidR="00F645FF">
        <w:rPr>
          <w:rFonts w:ascii="Times New Roman" w:eastAsia="Times New Roman" w:hAnsi="Times New Roman" w:cs="Times New Roman"/>
          <w:bCs/>
          <w:sz w:val="24"/>
          <w:szCs w:val="24"/>
        </w:rPr>
        <w:t>support</w:t>
      </w:r>
      <w:r w:rsidR="00373DA2">
        <w:rPr>
          <w:rFonts w:ascii="Times New Roman" w:eastAsia="Times New Roman" w:hAnsi="Times New Roman" w:cs="Times New Roman"/>
          <w:bCs/>
          <w:sz w:val="24"/>
          <w:szCs w:val="24"/>
        </w:rPr>
        <w:t xml:space="preserve"> and resources </w:t>
      </w:r>
      <w:r w:rsidR="00AC3034">
        <w:rPr>
          <w:rFonts w:ascii="Times New Roman" w:eastAsia="Times New Roman" w:hAnsi="Times New Roman" w:cs="Times New Roman"/>
          <w:bCs/>
          <w:sz w:val="24"/>
          <w:szCs w:val="24"/>
        </w:rPr>
        <w:t xml:space="preserve">for </w:t>
      </w:r>
      <w:r w:rsidR="00D8178B" w:rsidRPr="00D8178B">
        <w:rPr>
          <w:rFonts w:ascii="Times New Roman" w:eastAsia="Times New Roman" w:hAnsi="Times New Roman" w:cs="Times New Roman"/>
          <w:bCs/>
          <w:sz w:val="24"/>
          <w:szCs w:val="24"/>
        </w:rPr>
        <w:t>transition</w:t>
      </w:r>
      <w:r w:rsidR="00AC3034">
        <w:rPr>
          <w:rFonts w:ascii="Times New Roman" w:eastAsia="Times New Roman" w:hAnsi="Times New Roman" w:cs="Times New Roman"/>
          <w:bCs/>
          <w:sz w:val="24"/>
          <w:szCs w:val="24"/>
        </w:rPr>
        <w:t>ing</w:t>
      </w:r>
      <w:r w:rsidR="00D8178B" w:rsidRPr="00D8178B">
        <w:rPr>
          <w:rFonts w:ascii="Times New Roman" w:eastAsia="Times New Roman" w:hAnsi="Times New Roman" w:cs="Times New Roman"/>
          <w:bCs/>
          <w:sz w:val="24"/>
          <w:szCs w:val="24"/>
        </w:rPr>
        <w:t xml:space="preserve"> to electronic records</w:t>
      </w:r>
      <w:r w:rsidR="008907DC">
        <w:rPr>
          <w:rFonts w:ascii="Times New Roman" w:eastAsia="Times New Roman" w:hAnsi="Times New Roman" w:cs="Times New Roman"/>
          <w:bCs/>
          <w:sz w:val="24"/>
          <w:szCs w:val="24"/>
        </w:rPr>
        <w:t xml:space="preserve"> and maintaining a compliant records management program</w:t>
      </w:r>
      <w:r w:rsidR="00EC73A4">
        <w:rPr>
          <w:rFonts w:ascii="Times New Roman" w:eastAsia="Times New Roman" w:hAnsi="Times New Roman" w:cs="Times New Roman"/>
          <w:bCs/>
          <w:sz w:val="24"/>
          <w:szCs w:val="24"/>
        </w:rPr>
        <w:t>.  All agencies are held to the same</w:t>
      </w:r>
      <w:r w:rsidR="00E070C3">
        <w:rPr>
          <w:rFonts w:ascii="Times New Roman" w:eastAsia="Times New Roman" w:hAnsi="Times New Roman" w:cs="Times New Roman"/>
          <w:bCs/>
          <w:sz w:val="24"/>
          <w:szCs w:val="24"/>
        </w:rPr>
        <w:t xml:space="preserve"> records management standards however, </w:t>
      </w:r>
      <w:r w:rsidR="00733B10">
        <w:rPr>
          <w:rFonts w:ascii="Times New Roman" w:eastAsia="Times New Roman" w:hAnsi="Times New Roman" w:cs="Times New Roman"/>
          <w:bCs/>
          <w:sz w:val="24"/>
          <w:szCs w:val="24"/>
        </w:rPr>
        <w:t>smaller agencies lack the resources to support timely transitions</w:t>
      </w:r>
      <w:r w:rsidR="00723C28">
        <w:rPr>
          <w:rFonts w:ascii="Times New Roman" w:eastAsia="Times New Roman" w:hAnsi="Times New Roman" w:cs="Times New Roman"/>
          <w:bCs/>
          <w:sz w:val="24"/>
          <w:szCs w:val="24"/>
        </w:rPr>
        <w:t xml:space="preserve"> and records management compliance</w:t>
      </w:r>
      <w:r w:rsidR="00D8178B" w:rsidRPr="00D8178B">
        <w:rPr>
          <w:rFonts w:ascii="Times New Roman" w:eastAsia="Times New Roman" w:hAnsi="Times New Roman" w:cs="Times New Roman"/>
          <w:bCs/>
          <w:sz w:val="24"/>
          <w:szCs w:val="24"/>
        </w:rPr>
        <w:t>.</w:t>
      </w:r>
    </w:p>
    <w:p w14:paraId="639EC626" w14:textId="77777777" w:rsidR="009C2FDD" w:rsidRDefault="009C2FDD">
      <w:pPr>
        <w:tabs>
          <w:tab w:val="left" w:pos="360"/>
        </w:tabs>
        <w:spacing w:line="240" w:lineRule="auto"/>
        <w:rPr>
          <w:rFonts w:ascii="Times New Roman" w:eastAsia="Times New Roman" w:hAnsi="Times New Roman" w:cs="Times New Roman"/>
          <w:b/>
          <w:sz w:val="24"/>
          <w:szCs w:val="24"/>
        </w:rPr>
      </w:pPr>
    </w:p>
    <w:p w14:paraId="5D249657" w14:textId="77777777" w:rsidR="009C2FDD" w:rsidRDefault="009C2FDD">
      <w:pPr>
        <w:spacing w:line="240" w:lineRule="auto"/>
        <w:rPr>
          <w:rFonts w:ascii="Times New Roman" w:eastAsia="Times New Roman" w:hAnsi="Times New Roman" w:cs="Times New Roman"/>
          <w:sz w:val="24"/>
          <w:szCs w:val="24"/>
        </w:rPr>
      </w:pPr>
    </w:p>
    <w:sectPr w:rsidR="009C2FDD">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E91082" w14:textId="77777777" w:rsidR="00392D0D" w:rsidRDefault="00392D0D">
      <w:pPr>
        <w:spacing w:line="240" w:lineRule="auto"/>
      </w:pPr>
      <w:r>
        <w:separator/>
      </w:r>
    </w:p>
  </w:endnote>
  <w:endnote w:type="continuationSeparator" w:id="0">
    <w:p w14:paraId="05711A6F" w14:textId="77777777" w:rsidR="00392D0D" w:rsidRDefault="00392D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w:charset w:val="00"/>
    <w:family w:val="swiss"/>
    <w:pitch w:val="variable"/>
    <w:sig w:usb0="E00082FF" w:usb1="400078FF" w:usb2="00000021" w:usb3="00000000" w:csb0="0000019F" w:csb1="00000000"/>
    <w:embedRegular r:id="rId1" w:fontKey="{859B8E04-50FA-4438-B9AC-615A23BCBB6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embedRegular r:id="rId2" w:fontKey="{7250EE03-AA85-4B09-9CE0-8DABE9E87593}"/>
  </w:font>
  <w:font w:name="Arimo">
    <w:altName w:val="Calibri"/>
    <w:charset w:val="00"/>
    <w:family w:val="auto"/>
    <w:pitch w:val="default"/>
    <w:embedRegular r:id="rId3" w:fontKey="{82C9C21E-FA2B-4499-987D-9F4214F97ED1}"/>
  </w:font>
  <w:font w:name="Calibri">
    <w:panose1 w:val="020F0502020204030204"/>
    <w:charset w:val="00"/>
    <w:family w:val="swiss"/>
    <w:pitch w:val="variable"/>
    <w:sig w:usb0="E4002EFF" w:usb1="C200247B" w:usb2="00000009" w:usb3="00000000" w:csb0="000001FF" w:csb1="00000000"/>
    <w:embedRegular r:id="rId4" w:fontKey="{BC8F3FFA-13AF-421F-952B-9865A18F6DF6}"/>
  </w:font>
  <w:font w:name="Cambria">
    <w:panose1 w:val="02040503050406030204"/>
    <w:charset w:val="00"/>
    <w:family w:val="roman"/>
    <w:pitch w:val="variable"/>
    <w:sig w:usb0="E00006FF" w:usb1="420024FF" w:usb2="02000000" w:usb3="00000000" w:csb0="0000019F" w:csb1="00000000"/>
    <w:embedRegular r:id="rId5" w:fontKey="{B76D5C0F-2691-4998-BF14-72123F434DE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AECE4" w14:textId="77777777" w:rsidR="009C2FDD" w:rsidRDefault="00CB7535">
    <w:r>
      <w:t>___________________________________________________________________________</w:t>
    </w:r>
  </w:p>
  <w:p w14:paraId="749EBA72" w14:textId="5B962F98" w:rsidR="009C2FDD" w:rsidRDefault="00CB7535">
    <w:pPr>
      <w:rPr>
        <w:rFonts w:ascii="Times New Roman" w:eastAsia="Times New Roman" w:hAnsi="Times New Roman" w:cs="Times New Roman"/>
        <w:sz w:val="20"/>
        <w:szCs w:val="20"/>
      </w:rPr>
    </w:pPr>
    <w:r>
      <w:rPr>
        <w:rFonts w:ascii="Times New Roman" w:eastAsia="Times New Roman" w:hAnsi="Times New Roman" w:cs="Times New Roman"/>
        <w:sz w:val="20"/>
        <w:szCs w:val="20"/>
      </w:rPr>
      <w:t>2024 Senior Agency Official for Records Management Annual Report</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0067CB">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A0A474" w14:textId="77777777" w:rsidR="009C2FDD" w:rsidRDefault="00CB7535">
    <w:r>
      <w:t>___________________________________________________________________________</w:t>
    </w:r>
  </w:p>
  <w:p w14:paraId="17D1E0FE" w14:textId="77777777" w:rsidR="009C2FDD" w:rsidRDefault="00CB7535">
    <w:pPr>
      <w:rPr>
        <w:rFonts w:ascii="Times New Roman" w:eastAsia="Times New Roman" w:hAnsi="Times New Roman" w:cs="Times New Roman"/>
      </w:rPr>
    </w:pPr>
    <w:r>
      <w:rPr>
        <w:rFonts w:ascii="Times New Roman" w:eastAsia="Times New Roman" w:hAnsi="Times New Roman" w:cs="Times New Roman"/>
      </w:rPr>
      <w:t>2024 Senior Agency Official for Records Management Annual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C1AA94" w14:textId="77777777" w:rsidR="00392D0D" w:rsidRDefault="00392D0D">
      <w:pPr>
        <w:spacing w:line="240" w:lineRule="auto"/>
      </w:pPr>
      <w:r>
        <w:separator/>
      </w:r>
    </w:p>
  </w:footnote>
  <w:footnote w:type="continuationSeparator" w:id="0">
    <w:p w14:paraId="1AB8FD83" w14:textId="77777777" w:rsidR="00392D0D" w:rsidRDefault="00392D0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77CABA" w14:textId="77777777" w:rsidR="009C2FDD" w:rsidRDefault="009C2FDD">
    <w:pPr>
      <w:pBdr>
        <w:bottom w:val="single" w:sz="12" w:space="1" w:color="000000"/>
      </w:pBdr>
    </w:pPr>
  </w:p>
  <w:p w14:paraId="0EA8E3DA" w14:textId="77777777" w:rsidR="009C2FDD" w:rsidRDefault="009C2FD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DC14C1"/>
    <w:multiLevelType w:val="multilevel"/>
    <w:tmpl w:val="E60E483C"/>
    <w:lvl w:ilvl="0">
      <w:start w:val="1"/>
      <w:numFmt w:val="bullet"/>
      <w:lvlText w:val="●"/>
      <w:lvlJc w:val="left"/>
      <w:pPr>
        <w:ind w:left="1440" w:hanging="360"/>
      </w:pPr>
      <w:rPr>
        <w:rFonts w:ascii="Noto Sans" w:eastAsia="Noto Sans" w:hAnsi="Noto Sans" w:cs="Noto San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w:eastAsia="Noto Sans" w:hAnsi="Noto Sans" w:cs="Noto Sans"/>
      </w:rPr>
    </w:lvl>
    <w:lvl w:ilvl="3">
      <w:start w:val="1"/>
      <w:numFmt w:val="bullet"/>
      <w:lvlText w:val="●"/>
      <w:lvlJc w:val="left"/>
      <w:pPr>
        <w:ind w:left="3600" w:hanging="360"/>
      </w:pPr>
      <w:rPr>
        <w:rFonts w:ascii="Noto Sans" w:eastAsia="Noto Sans" w:hAnsi="Noto Sans" w:cs="Noto San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w:eastAsia="Noto Sans" w:hAnsi="Noto Sans" w:cs="Noto Sans"/>
      </w:rPr>
    </w:lvl>
    <w:lvl w:ilvl="6">
      <w:start w:val="1"/>
      <w:numFmt w:val="bullet"/>
      <w:lvlText w:val="●"/>
      <w:lvlJc w:val="left"/>
      <w:pPr>
        <w:ind w:left="5760" w:hanging="360"/>
      </w:pPr>
      <w:rPr>
        <w:rFonts w:ascii="Noto Sans" w:eastAsia="Noto Sans" w:hAnsi="Noto Sans" w:cs="Noto San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w:eastAsia="Noto Sans" w:hAnsi="Noto Sans" w:cs="Noto Sans"/>
      </w:rPr>
    </w:lvl>
  </w:abstractNum>
  <w:abstractNum w:abstractNumId="1" w15:restartNumberingAfterBreak="0">
    <w:nsid w:val="57CA3017"/>
    <w:multiLevelType w:val="multilevel"/>
    <w:tmpl w:val="4832FF2E"/>
    <w:lvl w:ilvl="0">
      <w:start w:val="1"/>
      <w:numFmt w:val="bullet"/>
      <w:lvlText w:val="●"/>
      <w:lvlJc w:val="left"/>
      <w:pPr>
        <w:ind w:left="720" w:hanging="360"/>
      </w:pPr>
      <w:rPr>
        <w:rFonts w:ascii="Noto Sans" w:eastAsia="Noto Sans" w:hAnsi="Noto Sans" w:cs="Noto San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720162CE"/>
    <w:multiLevelType w:val="multilevel"/>
    <w:tmpl w:val="6C30E3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4953AD9"/>
    <w:multiLevelType w:val="multilevel"/>
    <w:tmpl w:val="ABF0998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980380824">
    <w:abstractNumId w:val="2"/>
  </w:num>
  <w:num w:numId="2" w16cid:durableId="1555776251">
    <w:abstractNumId w:val="3"/>
  </w:num>
  <w:num w:numId="3" w16cid:durableId="2100057743">
    <w:abstractNumId w:val="1"/>
  </w:num>
  <w:num w:numId="4" w16cid:durableId="1100179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FDD"/>
    <w:rsid w:val="000067CB"/>
    <w:rsid w:val="000173D2"/>
    <w:rsid w:val="00071083"/>
    <w:rsid w:val="0018101E"/>
    <w:rsid w:val="0026053A"/>
    <w:rsid w:val="00276F33"/>
    <w:rsid w:val="002D1350"/>
    <w:rsid w:val="0036354F"/>
    <w:rsid w:val="00365E73"/>
    <w:rsid w:val="00373DA2"/>
    <w:rsid w:val="0038509F"/>
    <w:rsid w:val="00392D0D"/>
    <w:rsid w:val="0039399B"/>
    <w:rsid w:val="003A1A4D"/>
    <w:rsid w:val="00422FEE"/>
    <w:rsid w:val="00481B3C"/>
    <w:rsid w:val="004E11A9"/>
    <w:rsid w:val="005155B8"/>
    <w:rsid w:val="00623B01"/>
    <w:rsid w:val="00711FD5"/>
    <w:rsid w:val="00723C28"/>
    <w:rsid w:val="00733B10"/>
    <w:rsid w:val="00763B2B"/>
    <w:rsid w:val="008318EE"/>
    <w:rsid w:val="00845F1E"/>
    <w:rsid w:val="008907DC"/>
    <w:rsid w:val="00912765"/>
    <w:rsid w:val="009C2FDD"/>
    <w:rsid w:val="009C539F"/>
    <w:rsid w:val="00A0728C"/>
    <w:rsid w:val="00A13FB5"/>
    <w:rsid w:val="00AC3034"/>
    <w:rsid w:val="00AD0AD1"/>
    <w:rsid w:val="00AE7CC5"/>
    <w:rsid w:val="00B03AD9"/>
    <w:rsid w:val="00B34C83"/>
    <w:rsid w:val="00B735E1"/>
    <w:rsid w:val="00B97FEE"/>
    <w:rsid w:val="00BD6704"/>
    <w:rsid w:val="00C70438"/>
    <w:rsid w:val="00CA0720"/>
    <w:rsid w:val="00CB7535"/>
    <w:rsid w:val="00CC5C6C"/>
    <w:rsid w:val="00D5662C"/>
    <w:rsid w:val="00D8178B"/>
    <w:rsid w:val="00D97AE2"/>
    <w:rsid w:val="00DC02A7"/>
    <w:rsid w:val="00E070C3"/>
    <w:rsid w:val="00EA3B74"/>
    <w:rsid w:val="00EC73A4"/>
    <w:rsid w:val="00F2289D"/>
    <w:rsid w:val="00F645FF"/>
    <w:rsid w:val="00F6519B"/>
    <w:rsid w:val="00FF65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4B0C8"/>
  <w15:docId w15:val="{E7E165A8-2A90-443B-8AC6-13B721ACA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A0728C"/>
    <w:rPr>
      <w:sz w:val="16"/>
      <w:szCs w:val="16"/>
    </w:rPr>
  </w:style>
  <w:style w:type="paragraph" w:styleId="CommentText">
    <w:name w:val="annotation text"/>
    <w:basedOn w:val="Normal"/>
    <w:link w:val="CommentTextChar"/>
    <w:uiPriority w:val="99"/>
    <w:unhideWhenUsed/>
    <w:rsid w:val="00A0728C"/>
    <w:pPr>
      <w:spacing w:line="240" w:lineRule="auto"/>
    </w:pPr>
    <w:rPr>
      <w:sz w:val="20"/>
      <w:szCs w:val="20"/>
    </w:rPr>
  </w:style>
  <w:style w:type="character" w:customStyle="1" w:styleId="CommentTextChar">
    <w:name w:val="Comment Text Char"/>
    <w:basedOn w:val="DefaultParagraphFont"/>
    <w:link w:val="CommentText"/>
    <w:uiPriority w:val="99"/>
    <w:rsid w:val="00A0728C"/>
    <w:rPr>
      <w:sz w:val="20"/>
      <w:szCs w:val="20"/>
    </w:rPr>
  </w:style>
  <w:style w:type="paragraph" w:styleId="CommentSubject">
    <w:name w:val="annotation subject"/>
    <w:basedOn w:val="CommentText"/>
    <w:next w:val="CommentText"/>
    <w:link w:val="CommentSubjectChar"/>
    <w:uiPriority w:val="99"/>
    <w:semiHidden/>
    <w:unhideWhenUsed/>
    <w:rsid w:val="00A0728C"/>
    <w:rPr>
      <w:b/>
      <w:bCs/>
    </w:rPr>
  </w:style>
  <w:style w:type="character" w:customStyle="1" w:styleId="CommentSubjectChar">
    <w:name w:val="Comment Subject Char"/>
    <w:basedOn w:val="CommentTextChar"/>
    <w:link w:val="CommentSubject"/>
    <w:uiPriority w:val="99"/>
    <w:semiHidden/>
    <w:rsid w:val="00A0728C"/>
    <w:rPr>
      <w:b/>
      <w:bCs/>
      <w:sz w:val="20"/>
      <w:szCs w:val="20"/>
    </w:rPr>
  </w:style>
  <w:style w:type="paragraph" w:styleId="Revision">
    <w:name w:val="Revision"/>
    <w:hidden/>
    <w:uiPriority w:val="99"/>
    <w:semiHidden/>
    <w:rsid w:val="00A0728C"/>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151474">
      <w:bodyDiv w:val="1"/>
      <w:marLeft w:val="0"/>
      <w:marRight w:val="0"/>
      <w:marTop w:val="0"/>
      <w:marBottom w:val="0"/>
      <w:divBdr>
        <w:top w:val="none" w:sz="0" w:space="0" w:color="auto"/>
        <w:left w:val="none" w:sz="0" w:space="0" w:color="auto"/>
        <w:bottom w:val="none" w:sz="0" w:space="0" w:color="auto"/>
        <w:right w:val="none" w:sz="0" w:space="0" w:color="auto"/>
      </w:divBdr>
      <w:divsChild>
        <w:div w:id="115222336">
          <w:marLeft w:val="0"/>
          <w:marRight w:val="0"/>
          <w:marTop w:val="0"/>
          <w:marBottom w:val="0"/>
          <w:divBdr>
            <w:top w:val="none" w:sz="0" w:space="0" w:color="auto"/>
            <w:left w:val="none" w:sz="0" w:space="0" w:color="auto"/>
            <w:bottom w:val="none" w:sz="0" w:space="0" w:color="auto"/>
            <w:right w:val="none" w:sz="0" w:space="0" w:color="auto"/>
          </w:divBdr>
        </w:div>
        <w:div w:id="1244221813">
          <w:marLeft w:val="0"/>
          <w:marRight w:val="0"/>
          <w:marTop w:val="0"/>
          <w:marBottom w:val="0"/>
          <w:divBdr>
            <w:top w:val="none" w:sz="0" w:space="0" w:color="auto"/>
            <w:left w:val="none" w:sz="0" w:space="0" w:color="auto"/>
            <w:bottom w:val="none" w:sz="0" w:space="0" w:color="auto"/>
            <w:right w:val="none" w:sz="0" w:space="0" w:color="auto"/>
          </w:divBdr>
        </w:div>
      </w:divsChild>
    </w:div>
    <w:div w:id="444273990">
      <w:bodyDiv w:val="1"/>
      <w:marLeft w:val="0"/>
      <w:marRight w:val="0"/>
      <w:marTop w:val="0"/>
      <w:marBottom w:val="0"/>
      <w:divBdr>
        <w:top w:val="none" w:sz="0" w:space="0" w:color="auto"/>
        <w:left w:val="none" w:sz="0" w:space="0" w:color="auto"/>
        <w:bottom w:val="none" w:sz="0" w:space="0" w:color="auto"/>
        <w:right w:val="none" w:sz="0" w:space="0" w:color="auto"/>
      </w:divBdr>
      <w:divsChild>
        <w:div w:id="479268233">
          <w:marLeft w:val="0"/>
          <w:marRight w:val="0"/>
          <w:marTop w:val="0"/>
          <w:marBottom w:val="0"/>
          <w:divBdr>
            <w:top w:val="none" w:sz="0" w:space="0" w:color="auto"/>
            <w:left w:val="none" w:sz="0" w:space="0" w:color="auto"/>
            <w:bottom w:val="none" w:sz="0" w:space="0" w:color="auto"/>
            <w:right w:val="none" w:sz="0" w:space="0" w:color="auto"/>
          </w:divBdr>
        </w:div>
        <w:div w:id="1470896370">
          <w:marLeft w:val="0"/>
          <w:marRight w:val="0"/>
          <w:marTop w:val="0"/>
          <w:marBottom w:val="0"/>
          <w:divBdr>
            <w:top w:val="none" w:sz="0" w:space="0" w:color="auto"/>
            <w:left w:val="none" w:sz="0" w:space="0" w:color="auto"/>
            <w:bottom w:val="none" w:sz="0" w:space="0" w:color="auto"/>
            <w:right w:val="none" w:sz="0" w:space="0" w:color="auto"/>
          </w:divBdr>
        </w:div>
      </w:divsChild>
    </w:div>
    <w:div w:id="540672307">
      <w:bodyDiv w:val="1"/>
      <w:marLeft w:val="0"/>
      <w:marRight w:val="0"/>
      <w:marTop w:val="0"/>
      <w:marBottom w:val="0"/>
      <w:divBdr>
        <w:top w:val="none" w:sz="0" w:space="0" w:color="auto"/>
        <w:left w:val="none" w:sz="0" w:space="0" w:color="auto"/>
        <w:bottom w:val="none" w:sz="0" w:space="0" w:color="auto"/>
        <w:right w:val="none" w:sz="0" w:space="0" w:color="auto"/>
      </w:divBdr>
      <w:divsChild>
        <w:div w:id="1045909725">
          <w:marLeft w:val="0"/>
          <w:marRight w:val="0"/>
          <w:marTop w:val="0"/>
          <w:marBottom w:val="0"/>
          <w:divBdr>
            <w:top w:val="none" w:sz="0" w:space="0" w:color="auto"/>
            <w:left w:val="none" w:sz="0" w:space="0" w:color="auto"/>
            <w:bottom w:val="none" w:sz="0" w:space="0" w:color="auto"/>
            <w:right w:val="none" w:sz="0" w:space="0" w:color="auto"/>
          </w:divBdr>
        </w:div>
        <w:div w:id="1170367112">
          <w:marLeft w:val="0"/>
          <w:marRight w:val="0"/>
          <w:marTop w:val="0"/>
          <w:marBottom w:val="0"/>
          <w:divBdr>
            <w:top w:val="none" w:sz="0" w:space="0" w:color="auto"/>
            <w:left w:val="none" w:sz="0" w:space="0" w:color="auto"/>
            <w:bottom w:val="none" w:sz="0" w:space="0" w:color="auto"/>
            <w:right w:val="none" w:sz="0" w:space="0" w:color="auto"/>
          </w:divBdr>
        </w:div>
      </w:divsChild>
    </w:div>
    <w:div w:id="1300572120">
      <w:bodyDiv w:val="1"/>
      <w:marLeft w:val="0"/>
      <w:marRight w:val="0"/>
      <w:marTop w:val="0"/>
      <w:marBottom w:val="0"/>
      <w:divBdr>
        <w:top w:val="none" w:sz="0" w:space="0" w:color="auto"/>
        <w:left w:val="none" w:sz="0" w:space="0" w:color="auto"/>
        <w:bottom w:val="none" w:sz="0" w:space="0" w:color="auto"/>
        <w:right w:val="none" w:sz="0" w:space="0" w:color="auto"/>
      </w:divBdr>
      <w:divsChild>
        <w:div w:id="417559030">
          <w:marLeft w:val="0"/>
          <w:marRight w:val="0"/>
          <w:marTop w:val="0"/>
          <w:marBottom w:val="0"/>
          <w:divBdr>
            <w:top w:val="none" w:sz="0" w:space="0" w:color="auto"/>
            <w:left w:val="none" w:sz="0" w:space="0" w:color="auto"/>
            <w:bottom w:val="none" w:sz="0" w:space="0" w:color="auto"/>
            <w:right w:val="none" w:sz="0" w:space="0" w:color="auto"/>
          </w:divBdr>
        </w:div>
        <w:div w:id="45973632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archives.gov/records-mgmt/resources/saorm-report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rmselfassessment@nara.go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archives.gov/files/records-mgmt/policy/m-19-21-transition-to-federal-records.pdf"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www.whitehouse.gov/wp-content/uploads/2022/12/M_23_07-M-Memo-Electronic-Records_final.pdf" TargetMode="Externa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TUideBV58XhDMLKOf/gUsROwpQ==">CgMxLjAyCGguZ2pkZ3hzMgloLjMwajB6bGwyCWguMWZvYjl0ZTgAciExVEhCaDVLNV9uMmhyMjFsTS14V200YmJlZVNMUTlKeC0=</go:docsCustomData>
</go:gDocsCustomXmlDataStorage>
</file>

<file path=customXml/itemProps1.xml><?xml version="1.0" encoding="utf-8"?>
<ds:datastoreItem xmlns:ds="http://schemas.openxmlformats.org/officeDocument/2006/customXml" ds:itemID="{2FC29CE4-1913-49A7-B762-6944236348F6}">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1083</Words>
  <Characters>6369</Characters>
  <Application>Microsoft Office Word</Application>
  <DocSecurity>4</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Carmela T Wynn</dc:creator>
  <cp:lastModifiedBy>India Thomas</cp:lastModifiedBy>
  <cp:revision>2</cp:revision>
  <dcterms:created xsi:type="dcterms:W3CDTF">2025-04-09T11:55:00Z</dcterms:created>
  <dcterms:modified xsi:type="dcterms:W3CDTF">2025-04-09T11:55:00Z</dcterms:modified>
</cp:coreProperties>
</file>