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DB40B" w14:textId="77777777" w:rsidR="003902E6" w:rsidRDefault="00527187" w:rsidP="00681037">
      <w:pPr>
        <w:pStyle w:val="Heading4"/>
      </w:pPr>
      <w:r>
        <w:t>National Archives and Records Administration</w:t>
      </w:r>
    </w:p>
    <w:p w14:paraId="0530D0A8" w14:textId="77777777" w:rsidR="00681037" w:rsidRDefault="00681037" w:rsidP="00681037">
      <w:pPr>
        <w:pStyle w:val="Title"/>
      </w:pPr>
    </w:p>
    <w:p w14:paraId="3CC17B86" w14:textId="77777777" w:rsidR="00527187" w:rsidRDefault="00527187" w:rsidP="00681037">
      <w:pPr>
        <w:pStyle w:val="Title"/>
      </w:pPr>
      <w:r>
        <w:t>Federal Records Management Level 1:  Creat</w:t>
      </w:r>
      <w:r w:rsidR="00D1023C">
        <w:t>ion</w:t>
      </w:r>
      <w:r>
        <w:t xml:space="preserve"> and Recei</w:t>
      </w:r>
      <w:r w:rsidR="00D1023C">
        <w:t>pt</w:t>
      </w:r>
    </w:p>
    <w:p w14:paraId="65AC89E3" w14:textId="77777777" w:rsidR="00527187" w:rsidRDefault="00527187" w:rsidP="00681037">
      <w:pPr>
        <w:pStyle w:val="Title"/>
      </w:pPr>
      <w:r>
        <w:t>Participant Guide</w:t>
      </w:r>
    </w:p>
    <w:p w14:paraId="2732AAE0" w14:textId="77777777" w:rsidR="00271E88" w:rsidRDefault="00271E88" w:rsidP="00271E88"/>
    <w:p w14:paraId="5DD20BF2" w14:textId="77777777" w:rsidR="00271E88" w:rsidRPr="00C760E5" w:rsidRDefault="00E44F26" w:rsidP="00271E88">
      <w:pPr>
        <w:rPr>
          <w:sz w:val="36"/>
          <w:szCs w:val="36"/>
        </w:rPr>
        <w:sectPr w:rsidR="00271E88" w:rsidRPr="00C760E5">
          <w:pgSz w:w="12240" w:h="15840"/>
          <w:pgMar w:top="1440" w:right="1440" w:bottom="1440" w:left="1440" w:header="720" w:footer="720" w:gutter="0"/>
          <w:cols w:space="720"/>
          <w:docGrid w:linePitch="360"/>
        </w:sectPr>
      </w:pPr>
      <w:r w:rsidRPr="00C760E5">
        <w:rPr>
          <w:sz w:val="36"/>
          <w:szCs w:val="36"/>
        </w:rPr>
        <w:t>Module 4 – Filing and e-File Naming Conventions</w:t>
      </w:r>
    </w:p>
    <w:sdt>
      <w:sdtPr>
        <w:rPr>
          <w:b w:val="0"/>
          <w:color w:val="auto"/>
          <w:spacing w:val="0"/>
          <w:sz w:val="24"/>
          <w:szCs w:val="20"/>
        </w:rPr>
        <w:id w:val="-50920376"/>
        <w:docPartObj>
          <w:docPartGallery w:val="Table of Contents"/>
          <w:docPartUnique/>
        </w:docPartObj>
      </w:sdtPr>
      <w:sdtEndPr>
        <w:rPr>
          <w:bCs/>
          <w:noProof/>
        </w:rPr>
      </w:sdtEndPr>
      <w:sdtContent>
        <w:p w14:paraId="5AF99E02" w14:textId="18FB5F1B" w:rsidR="00AD0FF1" w:rsidRDefault="00AD0FF1">
          <w:pPr>
            <w:pStyle w:val="TOCHeading"/>
          </w:pPr>
          <w:r>
            <w:t>Table of Contents</w:t>
          </w:r>
        </w:p>
        <w:p w14:paraId="117DBA4C" w14:textId="3131E8AD" w:rsidR="00C760E5" w:rsidRDefault="00AD0FF1">
          <w:pPr>
            <w:pStyle w:val="TOC1"/>
            <w:tabs>
              <w:tab w:val="right" w:leader="dot" w:pos="9350"/>
            </w:tabs>
            <w:rPr>
              <w:rFonts w:asciiTheme="minorHAnsi" w:hAnsiTheme="minorHAnsi"/>
              <w:noProof/>
              <w:sz w:val="22"/>
              <w:szCs w:val="22"/>
            </w:rPr>
          </w:pPr>
          <w:r>
            <w:rPr>
              <w:b/>
              <w:bCs/>
              <w:noProof/>
            </w:rPr>
            <w:fldChar w:fldCharType="begin"/>
          </w:r>
          <w:r>
            <w:rPr>
              <w:b/>
              <w:bCs/>
              <w:noProof/>
            </w:rPr>
            <w:instrText xml:space="preserve"> TOC \o "1-3" \h \z \u </w:instrText>
          </w:r>
          <w:r>
            <w:rPr>
              <w:b/>
              <w:bCs/>
              <w:noProof/>
            </w:rPr>
            <w:fldChar w:fldCharType="separate"/>
          </w:r>
          <w:hyperlink w:anchor="_Toc14178718" w:history="1">
            <w:r w:rsidR="00C760E5" w:rsidRPr="00F807A0">
              <w:rPr>
                <w:rStyle w:val="Hyperlink"/>
                <w:noProof/>
              </w:rPr>
              <w:t>Module 4: Filing and e-File Naming Conventions</w:t>
            </w:r>
            <w:r w:rsidR="00C760E5">
              <w:rPr>
                <w:noProof/>
                <w:webHidden/>
              </w:rPr>
              <w:tab/>
            </w:r>
            <w:r w:rsidR="00C760E5">
              <w:rPr>
                <w:noProof/>
                <w:webHidden/>
              </w:rPr>
              <w:fldChar w:fldCharType="begin"/>
            </w:r>
            <w:r w:rsidR="00C760E5">
              <w:rPr>
                <w:noProof/>
                <w:webHidden/>
              </w:rPr>
              <w:instrText xml:space="preserve"> PAGEREF _Toc14178718 \h </w:instrText>
            </w:r>
            <w:r w:rsidR="00C760E5">
              <w:rPr>
                <w:noProof/>
                <w:webHidden/>
              </w:rPr>
            </w:r>
            <w:r w:rsidR="00C760E5">
              <w:rPr>
                <w:noProof/>
                <w:webHidden/>
              </w:rPr>
              <w:fldChar w:fldCharType="separate"/>
            </w:r>
            <w:r w:rsidR="00C760E5">
              <w:rPr>
                <w:noProof/>
                <w:webHidden/>
              </w:rPr>
              <w:t>3</w:t>
            </w:r>
            <w:r w:rsidR="00C760E5">
              <w:rPr>
                <w:noProof/>
                <w:webHidden/>
              </w:rPr>
              <w:fldChar w:fldCharType="end"/>
            </w:r>
          </w:hyperlink>
        </w:p>
        <w:p w14:paraId="1F60B899" w14:textId="2205692B" w:rsidR="00C760E5" w:rsidRDefault="009136D3">
          <w:pPr>
            <w:pStyle w:val="TOC2"/>
            <w:tabs>
              <w:tab w:val="right" w:leader="dot" w:pos="9350"/>
            </w:tabs>
            <w:rPr>
              <w:rFonts w:asciiTheme="minorHAnsi" w:hAnsiTheme="minorHAnsi"/>
              <w:noProof/>
              <w:sz w:val="22"/>
              <w:szCs w:val="22"/>
            </w:rPr>
          </w:pPr>
          <w:hyperlink w:anchor="_Toc14178719" w:history="1">
            <w:r w:rsidR="00C760E5" w:rsidRPr="00F807A0">
              <w:rPr>
                <w:rStyle w:val="Hyperlink"/>
                <w:noProof/>
              </w:rPr>
              <w:t>Module 4 Checklist</w:t>
            </w:r>
            <w:r w:rsidR="00C760E5">
              <w:rPr>
                <w:noProof/>
                <w:webHidden/>
              </w:rPr>
              <w:tab/>
            </w:r>
            <w:r w:rsidR="00C760E5">
              <w:rPr>
                <w:noProof/>
                <w:webHidden/>
              </w:rPr>
              <w:fldChar w:fldCharType="begin"/>
            </w:r>
            <w:r w:rsidR="00C760E5">
              <w:rPr>
                <w:noProof/>
                <w:webHidden/>
              </w:rPr>
              <w:instrText xml:space="preserve"> PAGEREF _Toc14178719 \h </w:instrText>
            </w:r>
            <w:r w:rsidR="00C760E5">
              <w:rPr>
                <w:noProof/>
                <w:webHidden/>
              </w:rPr>
            </w:r>
            <w:r w:rsidR="00C760E5">
              <w:rPr>
                <w:noProof/>
                <w:webHidden/>
              </w:rPr>
              <w:fldChar w:fldCharType="separate"/>
            </w:r>
            <w:r w:rsidR="00C760E5">
              <w:rPr>
                <w:noProof/>
                <w:webHidden/>
              </w:rPr>
              <w:t>3</w:t>
            </w:r>
            <w:r w:rsidR="00C760E5">
              <w:rPr>
                <w:noProof/>
                <w:webHidden/>
              </w:rPr>
              <w:fldChar w:fldCharType="end"/>
            </w:r>
          </w:hyperlink>
        </w:p>
        <w:p w14:paraId="5C9687E4" w14:textId="30341F0B" w:rsidR="00C760E5" w:rsidRDefault="009136D3">
          <w:pPr>
            <w:pStyle w:val="TOC2"/>
            <w:tabs>
              <w:tab w:val="right" w:leader="dot" w:pos="9350"/>
            </w:tabs>
            <w:rPr>
              <w:rFonts w:asciiTheme="minorHAnsi" w:hAnsiTheme="minorHAnsi"/>
              <w:noProof/>
              <w:sz w:val="22"/>
              <w:szCs w:val="22"/>
            </w:rPr>
          </w:pPr>
          <w:hyperlink w:anchor="_Toc14178720" w:history="1">
            <w:r w:rsidR="00C760E5" w:rsidRPr="00F807A0">
              <w:rPr>
                <w:rStyle w:val="Hyperlink"/>
                <w:noProof/>
              </w:rPr>
              <w:t>Task Goal</w:t>
            </w:r>
            <w:r w:rsidR="00C760E5">
              <w:rPr>
                <w:noProof/>
                <w:webHidden/>
              </w:rPr>
              <w:tab/>
            </w:r>
            <w:r w:rsidR="00C760E5">
              <w:rPr>
                <w:noProof/>
                <w:webHidden/>
              </w:rPr>
              <w:fldChar w:fldCharType="begin"/>
            </w:r>
            <w:r w:rsidR="00C760E5">
              <w:rPr>
                <w:noProof/>
                <w:webHidden/>
              </w:rPr>
              <w:instrText xml:space="preserve"> PAGEREF _Toc14178720 \h </w:instrText>
            </w:r>
            <w:r w:rsidR="00C760E5">
              <w:rPr>
                <w:noProof/>
                <w:webHidden/>
              </w:rPr>
            </w:r>
            <w:r w:rsidR="00C760E5">
              <w:rPr>
                <w:noProof/>
                <w:webHidden/>
              </w:rPr>
              <w:fldChar w:fldCharType="separate"/>
            </w:r>
            <w:r w:rsidR="00C760E5">
              <w:rPr>
                <w:noProof/>
                <w:webHidden/>
              </w:rPr>
              <w:t>3</w:t>
            </w:r>
            <w:r w:rsidR="00C760E5">
              <w:rPr>
                <w:noProof/>
                <w:webHidden/>
              </w:rPr>
              <w:fldChar w:fldCharType="end"/>
            </w:r>
          </w:hyperlink>
        </w:p>
        <w:p w14:paraId="15E82C84" w14:textId="11510382" w:rsidR="00C760E5" w:rsidRDefault="009136D3">
          <w:pPr>
            <w:pStyle w:val="TOC3"/>
            <w:tabs>
              <w:tab w:val="right" w:leader="dot" w:pos="9350"/>
            </w:tabs>
            <w:rPr>
              <w:rFonts w:asciiTheme="minorHAnsi" w:hAnsiTheme="minorHAnsi"/>
              <w:noProof/>
              <w:sz w:val="22"/>
              <w:szCs w:val="22"/>
            </w:rPr>
          </w:pPr>
          <w:hyperlink w:anchor="_Toc14178721" w:history="1">
            <w:r w:rsidR="00C760E5" w:rsidRPr="00F807A0">
              <w:rPr>
                <w:rStyle w:val="Hyperlink"/>
                <w:noProof/>
              </w:rPr>
              <w:t>Task Objectives</w:t>
            </w:r>
            <w:r w:rsidR="00C760E5">
              <w:rPr>
                <w:noProof/>
                <w:webHidden/>
              </w:rPr>
              <w:tab/>
            </w:r>
            <w:r w:rsidR="00C760E5">
              <w:rPr>
                <w:noProof/>
                <w:webHidden/>
              </w:rPr>
              <w:fldChar w:fldCharType="begin"/>
            </w:r>
            <w:r w:rsidR="00C760E5">
              <w:rPr>
                <w:noProof/>
                <w:webHidden/>
              </w:rPr>
              <w:instrText xml:space="preserve"> PAGEREF _Toc14178721 \h </w:instrText>
            </w:r>
            <w:r w:rsidR="00C760E5">
              <w:rPr>
                <w:noProof/>
                <w:webHidden/>
              </w:rPr>
            </w:r>
            <w:r w:rsidR="00C760E5">
              <w:rPr>
                <w:noProof/>
                <w:webHidden/>
              </w:rPr>
              <w:fldChar w:fldCharType="separate"/>
            </w:r>
            <w:r w:rsidR="00C760E5">
              <w:rPr>
                <w:noProof/>
                <w:webHidden/>
              </w:rPr>
              <w:t>3</w:t>
            </w:r>
            <w:r w:rsidR="00C760E5">
              <w:rPr>
                <w:noProof/>
                <w:webHidden/>
              </w:rPr>
              <w:fldChar w:fldCharType="end"/>
            </w:r>
          </w:hyperlink>
        </w:p>
        <w:p w14:paraId="07009302" w14:textId="5C232973" w:rsidR="00C760E5" w:rsidRDefault="009136D3">
          <w:pPr>
            <w:pStyle w:val="TOC2"/>
            <w:tabs>
              <w:tab w:val="right" w:leader="dot" w:pos="9350"/>
            </w:tabs>
            <w:rPr>
              <w:rFonts w:asciiTheme="minorHAnsi" w:hAnsiTheme="minorHAnsi"/>
              <w:noProof/>
              <w:sz w:val="22"/>
              <w:szCs w:val="22"/>
            </w:rPr>
          </w:pPr>
          <w:hyperlink w:anchor="_Toc14178722" w:history="1">
            <w:r w:rsidR="00C760E5" w:rsidRPr="00F807A0">
              <w:rPr>
                <w:rStyle w:val="Hyperlink"/>
                <w:noProof/>
              </w:rPr>
              <w:t>Filing Methods and Labeling – Notes</w:t>
            </w:r>
            <w:r w:rsidR="00C760E5">
              <w:rPr>
                <w:noProof/>
                <w:webHidden/>
              </w:rPr>
              <w:tab/>
            </w:r>
            <w:r w:rsidR="00C760E5">
              <w:rPr>
                <w:noProof/>
                <w:webHidden/>
              </w:rPr>
              <w:fldChar w:fldCharType="begin"/>
            </w:r>
            <w:r w:rsidR="00C760E5">
              <w:rPr>
                <w:noProof/>
                <w:webHidden/>
              </w:rPr>
              <w:instrText xml:space="preserve"> PAGEREF _Toc14178722 \h </w:instrText>
            </w:r>
            <w:r w:rsidR="00C760E5">
              <w:rPr>
                <w:noProof/>
                <w:webHidden/>
              </w:rPr>
            </w:r>
            <w:r w:rsidR="00C760E5">
              <w:rPr>
                <w:noProof/>
                <w:webHidden/>
              </w:rPr>
              <w:fldChar w:fldCharType="separate"/>
            </w:r>
            <w:r w:rsidR="00C760E5">
              <w:rPr>
                <w:noProof/>
                <w:webHidden/>
              </w:rPr>
              <w:t>3</w:t>
            </w:r>
            <w:r w:rsidR="00C760E5">
              <w:rPr>
                <w:noProof/>
                <w:webHidden/>
              </w:rPr>
              <w:fldChar w:fldCharType="end"/>
            </w:r>
          </w:hyperlink>
        </w:p>
        <w:p w14:paraId="3C14590B" w14:textId="639AF710" w:rsidR="00C760E5" w:rsidRDefault="009136D3">
          <w:pPr>
            <w:pStyle w:val="TOC2"/>
            <w:tabs>
              <w:tab w:val="right" w:leader="dot" w:pos="9350"/>
            </w:tabs>
            <w:rPr>
              <w:rFonts w:asciiTheme="minorHAnsi" w:hAnsiTheme="minorHAnsi"/>
              <w:noProof/>
              <w:sz w:val="22"/>
              <w:szCs w:val="22"/>
            </w:rPr>
          </w:pPr>
          <w:hyperlink w:anchor="_Toc14178723" w:history="1">
            <w:r w:rsidR="00C760E5" w:rsidRPr="00F807A0">
              <w:rPr>
                <w:rStyle w:val="Hyperlink"/>
                <w:noProof/>
              </w:rPr>
              <w:t>Activity:  Paper Folder Setup</w:t>
            </w:r>
            <w:r w:rsidR="00C760E5">
              <w:rPr>
                <w:noProof/>
                <w:webHidden/>
              </w:rPr>
              <w:tab/>
            </w:r>
            <w:r w:rsidR="00C760E5">
              <w:rPr>
                <w:noProof/>
                <w:webHidden/>
              </w:rPr>
              <w:fldChar w:fldCharType="begin"/>
            </w:r>
            <w:r w:rsidR="00C760E5">
              <w:rPr>
                <w:noProof/>
                <w:webHidden/>
              </w:rPr>
              <w:instrText xml:space="preserve"> PAGEREF _Toc14178723 \h </w:instrText>
            </w:r>
            <w:r w:rsidR="00C760E5">
              <w:rPr>
                <w:noProof/>
                <w:webHidden/>
              </w:rPr>
            </w:r>
            <w:r w:rsidR="00C760E5">
              <w:rPr>
                <w:noProof/>
                <w:webHidden/>
              </w:rPr>
              <w:fldChar w:fldCharType="separate"/>
            </w:r>
            <w:r w:rsidR="00C760E5">
              <w:rPr>
                <w:noProof/>
                <w:webHidden/>
              </w:rPr>
              <w:t>4</w:t>
            </w:r>
            <w:r w:rsidR="00C760E5">
              <w:rPr>
                <w:noProof/>
                <w:webHidden/>
              </w:rPr>
              <w:fldChar w:fldCharType="end"/>
            </w:r>
          </w:hyperlink>
        </w:p>
        <w:p w14:paraId="73A8C001" w14:textId="317FB8D8" w:rsidR="00C760E5" w:rsidRDefault="009136D3">
          <w:pPr>
            <w:pStyle w:val="TOC3"/>
            <w:tabs>
              <w:tab w:val="right" w:leader="dot" w:pos="9350"/>
            </w:tabs>
            <w:rPr>
              <w:rFonts w:asciiTheme="minorHAnsi" w:hAnsiTheme="minorHAnsi"/>
              <w:noProof/>
              <w:sz w:val="22"/>
              <w:szCs w:val="22"/>
            </w:rPr>
          </w:pPr>
          <w:hyperlink w:anchor="_Toc14178724" w:history="1">
            <w:r w:rsidR="00C760E5" w:rsidRPr="00F807A0">
              <w:rPr>
                <w:rStyle w:val="Hyperlink"/>
                <w:noProof/>
              </w:rPr>
              <w:t>Folder Setup Instructions for Records</w:t>
            </w:r>
            <w:r w:rsidR="00C760E5">
              <w:rPr>
                <w:noProof/>
                <w:webHidden/>
              </w:rPr>
              <w:tab/>
            </w:r>
            <w:r w:rsidR="00C760E5">
              <w:rPr>
                <w:noProof/>
                <w:webHidden/>
              </w:rPr>
              <w:fldChar w:fldCharType="begin"/>
            </w:r>
            <w:r w:rsidR="00C760E5">
              <w:rPr>
                <w:noProof/>
                <w:webHidden/>
              </w:rPr>
              <w:instrText xml:space="preserve"> PAGEREF _Toc14178724 \h </w:instrText>
            </w:r>
            <w:r w:rsidR="00C760E5">
              <w:rPr>
                <w:noProof/>
                <w:webHidden/>
              </w:rPr>
            </w:r>
            <w:r w:rsidR="00C760E5">
              <w:rPr>
                <w:noProof/>
                <w:webHidden/>
              </w:rPr>
              <w:fldChar w:fldCharType="separate"/>
            </w:r>
            <w:r w:rsidR="00C760E5">
              <w:rPr>
                <w:noProof/>
                <w:webHidden/>
              </w:rPr>
              <w:t>4</w:t>
            </w:r>
            <w:r w:rsidR="00C760E5">
              <w:rPr>
                <w:noProof/>
                <w:webHidden/>
              </w:rPr>
              <w:fldChar w:fldCharType="end"/>
            </w:r>
          </w:hyperlink>
        </w:p>
        <w:p w14:paraId="2BDACB5E" w14:textId="7565875D" w:rsidR="00C760E5" w:rsidRDefault="009136D3">
          <w:pPr>
            <w:pStyle w:val="TOC3"/>
            <w:tabs>
              <w:tab w:val="right" w:leader="dot" w:pos="9350"/>
            </w:tabs>
            <w:rPr>
              <w:rFonts w:asciiTheme="minorHAnsi" w:hAnsiTheme="minorHAnsi"/>
              <w:noProof/>
              <w:sz w:val="22"/>
              <w:szCs w:val="22"/>
            </w:rPr>
          </w:pPr>
          <w:hyperlink w:anchor="_Toc14178725" w:history="1">
            <w:r w:rsidR="00C760E5" w:rsidRPr="00F807A0">
              <w:rPr>
                <w:rStyle w:val="Hyperlink"/>
                <w:noProof/>
              </w:rPr>
              <w:t>File Review and Folder Setup 1</w:t>
            </w:r>
            <w:r w:rsidR="00C760E5">
              <w:rPr>
                <w:noProof/>
                <w:webHidden/>
              </w:rPr>
              <w:tab/>
            </w:r>
            <w:r w:rsidR="00C760E5">
              <w:rPr>
                <w:noProof/>
                <w:webHidden/>
              </w:rPr>
              <w:fldChar w:fldCharType="begin"/>
            </w:r>
            <w:r w:rsidR="00C760E5">
              <w:rPr>
                <w:noProof/>
                <w:webHidden/>
              </w:rPr>
              <w:instrText xml:space="preserve"> PAGEREF _Toc14178725 \h </w:instrText>
            </w:r>
            <w:r w:rsidR="00C760E5">
              <w:rPr>
                <w:noProof/>
                <w:webHidden/>
              </w:rPr>
            </w:r>
            <w:r w:rsidR="00C760E5">
              <w:rPr>
                <w:noProof/>
                <w:webHidden/>
              </w:rPr>
              <w:fldChar w:fldCharType="separate"/>
            </w:r>
            <w:r w:rsidR="00C760E5">
              <w:rPr>
                <w:noProof/>
                <w:webHidden/>
              </w:rPr>
              <w:t>4</w:t>
            </w:r>
            <w:r w:rsidR="00C760E5">
              <w:rPr>
                <w:noProof/>
                <w:webHidden/>
              </w:rPr>
              <w:fldChar w:fldCharType="end"/>
            </w:r>
          </w:hyperlink>
        </w:p>
        <w:p w14:paraId="03B8A94C" w14:textId="12D62557" w:rsidR="00C760E5" w:rsidRDefault="009136D3">
          <w:pPr>
            <w:pStyle w:val="TOC3"/>
            <w:tabs>
              <w:tab w:val="right" w:leader="dot" w:pos="9350"/>
            </w:tabs>
            <w:rPr>
              <w:rFonts w:asciiTheme="minorHAnsi" w:hAnsiTheme="minorHAnsi"/>
              <w:noProof/>
              <w:sz w:val="22"/>
              <w:szCs w:val="22"/>
            </w:rPr>
          </w:pPr>
          <w:hyperlink w:anchor="_Toc14178726" w:history="1">
            <w:r w:rsidR="00C760E5" w:rsidRPr="00F807A0">
              <w:rPr>
                <w:rStyle w:val="Hyperlink"/>
                <w:noProof/>
              </w:rPr>
              <w:t>File Review and Folder Setup 2</w:t>
            </w:r>
            <w:r w:rsidR="00C760E5">
              <w:rPr>
                <w:noProof/>
                <w:webHidden/>
              </w:rPr>
              <w:tab/>
            </w:r>
            <w:r w:rsidR="00C760E5">
              <w:rPr>
                <w:noProof/>
                <w:webHidden/>
              </w:rPr>
              <w:fldChar w:fldCharType="begin"/>
            </w:r>
            <w:r w:rsidR="00C760E5">
              <w:rPr>
                <w:noProof/>
                <w:webHidden/>
              </w:rPr>
              <w:instrText xml:space="preserve"> PAGEREF _Toc14178726 \h </w:instrText>
            </w:r>
            <w:r w:rsidR="00C760E5">
              <w:rPr>
                <w:noProof/>
                <w:webHidden/>
              </w:rPr>
            </w:r>
            <w:r w:rsidR="00C760E5">
              <w:rPr>
                <w:noProof/>
                <w:webHidden/>
              </w:rPr>
              <w:fldChar w:fldCharType="separate"/>
            </w:r>
            <w:r w:rsidR="00C760E5">
              <w:rPr>
                <w:noProof/>
                <w:webHidden/>
              </w:rPr>
              <w:t>4</w:t>
            </w:r>
            <w:r w:rsidR="00C760E5">
              <w:rPr>
                <w:noProof/>
                <w:webHidden/>
              </w:rPr>
              <w:fldChar w:fldCharType="end"/>
            </w:r>
          </w:hyperlink>
        </w:p>
        <w:p w14:paraId="5E437B69" w14:textId="7886559D" w:rsidR="00C760E5" w:rsidRDefault="009136D3">
          <w:pPr>
            <w:pStyle w:val="TOC3"/>
            <w:tabs>
              <w:tab w:val="right" w:leader="dot" w:pos="9350"/>
            </w:tabs>
            <w:rPr>
              <w:rFonts w:asciiTheme="minorHAnsi" w:hAnsiTheme="minorHAnsi"/>
              <w:noProof/>
              <w:sz w:val="22"/>
              <w:szCs w:val="22"/>
            </w:rPr>
          </w:pPr>
          <w:hyperlink w:anchor="_Toc14178727" w:history="1">
            <w:r w:rsidR="00C760E5" w:rsidRPr="00F807A0">
              <w:rPr>
                <w:rStyle w:val="Hyperlink"/>
                <w:noProof/>
              </w:rPr>
              <w:t>File Plan Excerpt for File Labeling and File Naming Activities</w:t>
            </w:r>
            <w:r w:rsidR="00C760E5">
              <w:rPr>
                <w:noProof/>
                <w:webHidden/>
              </w:rPr>
              <w:tab/>
            </w:r>
            <w:r w:rsidR="00C760E5">
              <w:rPr>
                <w:noProof/>
                <w:webHidden/>
              </w:rPr>
              <w:fldChar w:fldCharType="begin"/>
            </w:r>
            <w:r w:rsidR="00C760E5">
              <w:rPr>
                <w:noProof/>
                <w:webHidden/>
              </w:rPr>
              <w:instrText xml:space="preserve"> PAGEREF _Toc14178727 \h </w:instrText>
            </w:r>
            <w:r w:rsidR="00C760E5">
              <w:rPr>
                <w:noProof/>
                <w:webHidden/>
              </w:rPr>
            </w:r>
            <w:r w:rsidR="00C760E5">
              <w:rPr>
                <w:noProof/>
                <w:webHidden/>
              </w:rPr>
              <w:fldChar w:fldCharType="separate"/>
            </w:r>
            <w:r w:rsidR="00C760E5">
              <w:rPr>
                <w:noProof/>
                <w:webHidden/>
              </w:rPr>
              <w:t>5</w:t>
            </w:r>
            <w:r w:rsidR="00C760E5">
              <w:rPr>
                <w:noProof/>
                <w:webHidden/>
              </w:rPr>
              <w:fldChar w:fldCharType="end"/>
            </w:r>
          </w:hyperlink>
        </w:p>
        <w:p w14:paraId="5DE24AD4" w14:textId="3AC5C9F5" w:rsidR="00C760E5" w:rsidRDefault="009136D3">
          <w:pPr>
            <w:pStyle w:val="TOC2"/>
            <w:tabs>
              <w:tab w:val="right" w:leader="dot" w:pos="9350"/>
            </w:tabs>
            <w:rPr>
              <w:rFonts w:asciiTheme="minorHAnsi" w:hAnsiTheme="minorHAnsi"/>
              <w:noProof/>
              <w:sz w:val="22"/>
              <w:szCs w:val="22"/>
            </w:rPr>
          </w:pPr>
          <w:hyperlink w:anchor="_Toc14178728" w:history="1">
            <w:r w:rsidR="00C760E5" w:rsidRPr="00F807A0">
              <w:rPr>
                <w:rStyle w:val="Hyperlink"/>
                <w:noProof/>
              </w:rPr>
              <w:t>Labeling Paper Files – Notes</w:t>
            </w:r>
            <w:r w:rsidR="00C760E5">
              <w:rPr>
                <w:noProof/>
                <w:webHidden/>
              </w:rPr>
              <w:tab/>
            </w:r>
            <w:r w:rsidR="00C760E5">
              <w:rPr>
                <w:noProof/>
                <w:webHidden/>
              </w:rPr>
              <w:fldChar w:fldCharType="begin"/>
            </w:r>
            <w:r w:rsidR="00C760E5">
              <w:rPr>
                <w:noProof/>
                <w:webHidden/>
              </w:rPr>
              <w:instrText xml:space="preserve"> PAGEREF _Toc14178728 \h </w:instrText>
            </w:r>
            <w:r w:rsidR="00C760E5">
              <w:rPr>
                <w:noProof/>
                <w:webHidden/>
              </w:rPr>
            </w:r>
            <w:r w:rsidR="00C760E5">
              <w:rPr>
                <w:noProof/>
                <w:webHidden/>
              </w:rPr>
              <w:fldChar w:fldCharType="separate"/>
            </w:r>
            <w:r w:rsidR="00C760E5">
              <w:rPr>
                <w:noProof/>
                <w:webHidden/>
              </w:rPr>
              <w:t>7</w:t>
            </w:r>
            <w:r w:rsidR="00C760E5">
              <w:rPr>
                <w:noProof/>
                <w:webHidden/>
              </w:rPr>
              <w:fldChar w:fldCharType="end"/>
            </w:r>
          </w:hyperlink>
        </w:p>
        <w:p w14:paraId="4D5D7F21" w14:textId="7B51F9C7" w:rsidR="00C760E5" w:rsidRDefault="009136D3">
          <w:pPr>
            <w:pStyle w:val="TOC2"/>
            <w:tabs>
              <w:tab w:val="right" w:leader="dot" w:pos="9350"/>
            </w:tabs>
            <w:rPr>
              <w:rFonts w:asciiTheme="minorHAnsi" w:hAnsiTheme="minorHAnsi"/>
              <w:noProof/>
              <w:sz w:val="22"/>
              <w:szCs w:val="22"/>
            </w:rPr>
          </w:pPr>
          <w:hyperlink w:anchor="_Toc14178729" w:history="1">
            <w:r w:rsidR="00C760E5" w:rsidRPr="00F807A0">
              <w:rPr>
                <w:rStyle w:val="Hyperlink"/>
                <w:noProof/>
              </w:rPr>
              <w:t>Naming Electronic Files and Folders – Notes</w:t>
            </w:r>
            <w:r w:rsidR="00C760E5">
              <w:rPr>
                <w:noProof/>
                <w:webHidden/>
              </w:rPr>
              <w:tab/>
            </w:r>
            <w:r w:rsidR="00C760E5">
              <w:rPr>
                <w:noProof/>
                <w:webHidden/>
              </w:rPr>
              <w:fldChar w:fldCharType="begin"/>
            </w:r>
            <w:r w:rsidR="00C760E5">
              <w:rPr>
                <w:noProof/>
                <w:webHidden/>
              </w:rPr>
              <w:instrText xml:space="preserve"> PAGEREF _Toc14178729 \h </w:instrText>
            </w:r>
            <w:r w:rsidR="00C760E5">
              <w:rPr>
                <w:noProof/>
                <w:webHidden/>
              </w:rPr>
            </w:r>
            <w:r w:rsidR="00C760E5">
              <w:rPr>
                <w:noProof/>
                <w:webHidden/>
              </w:rPr>
              <w:fldChar w:fldCharType="separate"/>
            </w:r>
            <w:r w:rsidR="00C760E5">
              <w:rPr>
                <w:noProof/>
                <w:webHidden/>
              </w:rPr>
              <w:t>8</w:t>
            </w:r>
            <w:r w:rsidR="00C760E5">
              <w:rPr>
                <w:noProof/>
                <w:webHidden/>
              </w:rPr>
              <w:fldChar w:fldCharType="end"/>
            </w:r>
          </w:hyperlink>
        </w:p>
        <w:p w14:paraId="16E30635" w14:textId="4F6C32C1" w:rsidR="00C760E5" w:rsidRDefault="009136D3">
          <w:pPr>
            <w:pStyle w:val="TOC2"/>
            <w:tabs>
              <w:tab w:val="right" w:leader="dot" w:pos="9350"/>
            </w:tabs>
            <w:rPr>
              <w:rFonts w:asciiTheme="minorHAnsi" w:hAnsiTheme="minorHAnsi"/>
              <w:noProof/>
              <w:sz w:val="22"/>
              <w:szCs w:val="22"/>
            </w:rPr>
          </w:pPr>
          <w:hyperlink w:anchor="_Toc14178730" w:history="1">
            <w:r w:rsidR="00C760E5" w:rsidRPr="00F807A0">
              <w:rPr>
                <w:rStyle w:val="Hyperlink"/>
                <w:noProof/>
              </w:rPr>
              <w:t>Sample Electronic File Naming Conventions</w:t>
            </w:r>
            <w:r w:rsidR="00C760E5">
              <w:rPr>
                <w:noProof/>
                <w:webHidden/>
              </w:rPr>
              <w:tab/>
            </w:r>
            <w:r w:rsidR="00C760E5">
              <w:rPr>
                <w:noProof/>
                <w:webHidden/>
              </w:rPr>
              <w:fldChar w:fldCharType="begin"/>
            </w:r>
            <w:r w:rsidR="00C760E5">
              <w:rPr>
                <w:noProof/>
                <w:webHidden/>
              </w:rPr>
              <w:instrText xml:space="preserve"> PAGEREF _Toc14178730 \h </w:instrText>
            </w:r>
            <w:r w:rsidR="00C760E5">
              <w:rPr>
                <w:noProof/>
                <w:webHidden/>
              </w:rPr>
            </w:r>
            <w:r w:rsidR="00C760E5">
              <w:rPr>
                <w:noProof/>
                <w:webHidden/>
              </w:rPr>
              <w:fldChar w:fldCharType="separate"/>
            </w:r>
            <w:r w:rsidR="00C760E5">
              <w:rPr>
                <w:noProof/>
                <w:webHidden/>
              </w:rPr>
              <w:t>9</w:t>
            </w:r>
            <w:r w:rsidR="00C760E5">
              <w:rPr>
                <w:noProof/>
                <w:webHidden/>
              </w:rPr>
              <w:fldChar w:fldCharType="end"/>
            </w:r>
          </w:hyperlink>
        </w:p>
        <w:p w14:paraId="1E71E457" w14:textId="16F4A236" w:rsidR="00C760E5" w:rsidRDefault="009136D3">
          <w:pPr>
            <w:pStyle w:val="TOC3"/>
            <w:tabs>
              <w:tab w:val="right" w:leader="dot" w:pos="9350"/>
            </w:tabs>
            <w:rPr>
              <w:rFonts w:asciiTheme="minorHAnsi" w:hAnsiTheme="minorHAnsi"/>
              <w:noProof/>
              <w:sz w:val="22"/>
              <w:szCs w:val="22"/>
            </w:rPr>
          </w:pPr>
          <w:hyperlink w:anchor="_Toc14178731" w:history="1">
            <w:r w:rsidR="00C760E5" w:rsidRPr="00F807A0">
              <w:rPr>
                <w:rStyle w:val="Hyperlink"/>
                <w:noProof/>
              </w:rPr>
              <w:t>Apply Naming Conventions – Practice 1</w:t>
            </w:r>
            <w:r w:rsidR="00C760E5">
              <w:rPr>
                <w:noProof/>
                <w:webHidden/>
              </w:rPr>
              <w:tab/>
            </w:r>
            <w:r w:rsidR="00C760E5">
              <w:rPr>
                <w:noProof/>
                <w:webHidden/>
              </w:rPr>
              <w:fldChar w:fldCharType="begin"/>
            </w:r>
            <w:r w:rsidR="00C760E5">
              <w:rPr>
                <w:noProof/>
                <w:webHidden/>
              </w:rPr>
              <w:instrText xml:space="preserve"> PAGEREF _Toc14178731 \h </w:instrText>
            </w:r>
            <w:r w:rsidR="00C760E5">
              <w:rPr>
                <w:noProof/>
                <w:webHidden/>
              </w:rPr>
            </w:r>
            <w:r w:rsidR="00C760E5">
              <w:rPr>
                <w:noProof/>
                <w:webHidden/>
              </w:rPr>
              <w:fldChar w:fldCharType="separate"/>
            </w:r>
            <w:r w:rsidR="00C760E5">
              <w:rPr>
                <w:noProof/>
                <w:webHidden/>
              </w:rPr>
              <w:t>10</w:t>
            </w:r>
            <w:r w:rsidR="00C760E5">
              <w:rPr>
                <w:noProof/>
                <w:webHidden/>
              </w:rPr>
              <w:fldChar w:fldCharType="end"/>
            </w:r>
          </w:hyperlink>
        </w:p>
        <w:p w14:paraId="1251A338" w14:textId="5FE879FF" w:rsidR="00C760E5" w:rsidRDefault="009136D3">
          <w:pPr>
            <w:pStyle w:val="TOC3"/>
            <w:tabs>
              <w:tab w:val="right" w:leader="dot" w:pos="9350"/>
            </w:tabs>
            <w:rPr>
              <w:rFonts w:asciiTheme="minorHAnsi" w:hAnsiTheme="minorHAnsi"/>
              <w:noProof/>
              <w:sz w:val="22"/>
              <w:szCs w:val="22"/>
            </w:rPr>
          </w:pPr>
          <w:hyperlink w:anchor="_Toc14178732" w:history="1">
            <w:r w:rsidR="00C760E5" w:rsidRPr="00F807A0">
              <w:rPr>
                <w:rStyle w:val="Hyperlink"/>
                <w:noProof/>
              </w:rPr>
              <w:t>Apply Naming Conventions – Practice 2</w:t>
            </w:r>
            <w:r w:rsidR="00C760E5">
              <w:rPr>
                <w:noProof/>
                <w:webHidden/>
              </w:rPr>
              <w:tab/>
            </w:r>
            <w:r w:rsidR="00C760E5">
              <w:rPr>
                <w:noProof/>
                <w:webHidden/>
              </w:rPr>
              <w:fldChar w:fldCharType="begin"/>
            </w:r>
            <w:r w:rsidR="00C760E5">
              <w:rPr>
                <w:noProof/>
                <w:webHidden/>
              </w:rPr>
              <w:instrText xml:space="preserve"> PAGEREF _Toc14178732 \h </w:instrText>
            </w:r>
            <w:r w:rsidR="00C760E5">
              <w:rPr>
                <w:noProof/>
                <w:webHidden/>
              </w:rPr>
            </w:r>
            <w:r w:rsidR="00C760E5">
              <w:rPr>
                <w:noProof/>
                <w:webHidden/>
              </w:rPr>
              <w:fldChar w:fldCharType="separate"/>
            </w:r>
            <w:r w:rsidR="00C760E5">
              <w:rPr>
                <w:noProof/>
                <w:webHidden/>
              </w:rPr>
              <w:t>10</w:t>
            </w:r>
            <w:r w:rsidR="00C760E5">
              <w:rPr>
                <w:noProof/>
                <w:webHidden/>
              </w:rPr>
              <w:fldChar w:fldCharType="end"/>
            </w:r>
          </w:hyperlink>
        </w:p>
        <w:p w14:paraId="60EF4501" w14:textId="1C54172E" w:rsidR="00C760E5" w:rsidRDefault="009136D3">
          <w:pPr>
            <w:pStyle w:val="TOC2"/>
            <w:tabs>
              <w:tab w:val="right" w:leader="dot" w:pos="9350"/>
            </w:tabs>
            <w:rPr>
              <w:rFonts w:asciiTheme="minorHAnsi" w:hAnsiTheme="minorHAnsi"/>
              <w:noProof/>
              <w:sz w:val="22"/>
              <w:szCs w:val="22"/>
            </w:rPr>
          </w:pPr>
          <w:hyperlink w:anchor="_Toc14178733" w:history="1">
            <w:r w:rsidR="00C760E5" w:rsidRPr="00F807A0">
              <w:rPr>
                <w:rStyle w:val="Hyperlink"/>
                <w:noProof/>
              </w:rPr>
              <w:t>Your Action Plan</w:t>
            </w:r>
            <w:r w:rsidR="00C760E5">
              <w:rPr>
                <w:noProof/>
                <w:webHidden/>
              </w:rPr>
              <w:tab/>
            </w:r>
            <w:r w:rsidR="00C760E5">
              <w:rPr>
                <w:noProof/>
                <w:webHidden/>
              </w:rPr>
              <w:fldChar w:fldCharType="begin"/>
            </w:r>
            <w:r w:rsidR="00C760E5">
              <w:rPr>
                <w:noProof/>
                <w:webHidden/>
              </w:rPr>
              <w:instrText xml:space="preserve"> PAGEREF _Toc14178733 \h </w:instrText>
            </w:r>
            <w:r w:rsidR="00C760E5">
              <w:rPr>
                <w:noProof/>
                <w:webHidden/>
              </w:rPr>
            </w:r>
            <w:r w:rsidR="00C760E5">
              <w:rPr>
                <w:noProof/>
                <w:webHidden/>
              </w:rPr>
              <w:fldChar w:fldCharType="separate"/>
            </w:r>
            <w:r w:rsidR="00C760E5">
              <w:rPr>
                <w:noProof/>
                <w:webHidden/>
              </w:rPr>
              <w:t>10</w:t>
            </w:r>
            <w:r w:rsidR="00C760E5">
              <w:rPr>
                <w:noProof/>
                <w:webHidden/>
              </w:rPr>
              <w:fldChar w:fldCharType="end"/>
            </w:r>
          </w:hyperlink>
        </w:p>
        <w:p w14:paraId="352F9BED" w14:textId="15845A02" w:rsidR="00AD0FF1" w:rsidRDefault="00AD0FF1">
          <w:r>
            <w:rPr>
              <w:b/>
              <w:bCs/>
              <w:noProof/>
            </w:rPr>
            <w:fldChar w:fldCharType="end"/>
          </w:r>
        </w:p>
      </w:sdtContent>
    </w:sdt>
    <w:p w14:paraId="74F0100F" w14:textId="0F2D6147" w:rsidR="004E50DC" w:rsidRPr="00271E88" w:rsidRDefault="004E50DC" w:rsidP="00271E88"/>
    <w:p w14:paraId="38A5181F" w14:textId="77777777" w:rsidR="00527187" w:rsidRDefault="00527187" w:rsidP="00527187"/>
    <w:p w14:paraId="309B1CBA" w14:textId="77777777" w:rsidR="00527187" w:rsidRDefault="00527187" w:rsidP="00527187">
      <w:pPr>
        <w:sectPr w:rsidR="00527187">
          <w:pgSz w:w="12240" w:h="15840"/>
          <w:pgMar w:top="1440" w:right="1440" w:bottom="1440" w:left="1440" w:header="720" w:footer="720" w:gutter="0"/>
          <w:cols w:space="720"/>
          <w:docGrid w:linePitch="360"/>
        </w:sectPr>
      </w:pPr>
    </w:p>
    <w:p w14:paraId="14F568C7" w14:textId="77777777" w:rsidR="0063222C" w:rsidRDefault="0063222C" w:rsidP="0063222C">
      <w:pPr>
        <w:pStyle w:val="Heading1"/>
      </w:pPr>
      <w:bookmarkStart w:id="0" w:name="_Toc507324147"/>
      <w:bookmarkStart w:id="1" w:name="_Toc14178718"/>
      <w:r>
        <w:lastRenderedPageBreak/>
        <w:t>Module 4: Filing and e-File Naming Conventions</w:t>
      </w:r>
      <w:bookmarkEnd w:id="0"/>
      <w:bookmarkEnd w:id="1"/>
    </w:p>
    <w:p w14:paraId="35E9B1BD" w14:textId="77777777" w:rsidR="00131D77" w:rsidRDefault="00131D77" w:rsidP="00131D77"/>
    <w:p w14:paraId="750D7AB9" w14:textId="615285F3" w:rsidR="00131D77" w:rsidRDefault="00131D77" w:rsidP="00131D77">
      <w:pPr>
        <w:pStyle w:val="Heading2"/>
      </w:pPr>
      <w:bookmarkStart w:id="2" w:name="_Toc14178719"/>
      <w:r>
        <w:t>Module 4 Checklist</w:t>
      </w:r>
      <w:bookmarkEnd w:id="2"/>
    </w:p>
    <w:p w14:paraId="646673ED" w14:textId="698C04EC" w:rsidR="00131D77" w:rsidRDefault="00B344FE" w:rsidP="00131D77">
      <w:pPr>
        <w:pStyle w:val="ListParagraph"/>
        <w:numPr>
          <w:ilvl w:val="0"/>
          <w:numId w:val="44"/>
        </w:numPr>
      </w:pPr>
      <w:r>
        <w:t>Complete the Module 4 online lesson.</w:t>
      </w:r>
    </w:p>
    <w:p w14:paraId="2C310EDE" w14:textId="77777777" w:rsidR="00131D77" w:rsidRDefault="00131D77" w:rsidP="00131D77"/>
    <w:p w14:paraId="25C157BC" w14:textId="18D9C2A9" w:rsidR="0063222C" w:rsidRDefault="0063222C" w:rsidP="00131D77">
      <w:pPr>
        <w:pStyle w:val="Heading2"/>
      </w:pPr>
      <w:bookmarkStart w:id="3" w:name="_Toc14178720"/>
      <w:r>
        <w:t>Task Goal</w:t>
      </w:r>
      <w:bookmarkEnd w:id="3"/>
    </w:p>
    <w:p w14:paraId="054F9F0B" w14:textId="7EAB883D" w:rsidR="0063222C" w:rsidRDefault="00E44F26" w:rsidP="0063222C">
      <w:pPr>
        <w:pStyle w:val="ListParagraph"/>
        <w:ind w:left="360"/>
        <w:contextualSpacing w:val="0"/>
      </w:pPr>
      <w:r w:rsidRPr="00E44F26">
        <w:t>Given a set of records, you will be able to follow proper procedures for setting paper and electronic file</w:t>
      </w:r>
      <w:r w:rsidR="0063222C">
        <w:t>s.</w:t>
      </w:r>
    </w:p>
    <w:p w14:paraId="15967A3C" w14:textId="77777777" w:rsidR="00131D77" w:rsidRDefault="00131D77" w:rsidP="0063222C">
      <w:pPr>
        <w:pStyle w:val="ListParagraph"/>
        <w:ind w:left="360"/>
        <w:contextualSpacing w:val="0"/>
      </w:pPr>
    </w:p>
    <w:p w14:paraId="5A951102" w14:textId="77777777" w:rsidR="0063222C" w:rsidRDefault="0063222C" w:rsidP="0063222C">
      <w:pPr>
        <w:pStyle w:val="Heading3"/>
      </w:pPr>
      <w:bookmarkStart w:id="4" w:name="_Toc14178721"/>
      <w:r>
        <w:t>Task Objectives</w:t>
      </w:r>
      <w:bookmarkEnd w:id="4"/>
    </w:p>
    <w:p w14:paraId="23BA536B" w14:textId="77777777" w:rsidR="0063222C" w:rsidRDefault="0063222C" w:rsidP="00061C21">
      <w:pPr>
        <w:pStyle w:val="ListParagraph"/>
        <w:numPr>
          <w:ilvl w:val="0"/>
          <w:numId w:val="37"/>
        </w:numPr>
        <w:contextualSpacing w:val="0"/>
      </w:pPr>
      <w:r>
        <w:t>Demonstrate how to set up paper file folders</w:t>
      </w:r>
    </w:p>
    <w:p w14:paraId="3E1EF39B" w14:textId="77777777" w:rsidR="0063222C" w:rsidRDefault="0063222C" w:rsidP="0063222C">
      <w:pPr>
        <w:pStyle w:val="ListParagraph"/>
        <w:numPr>
          <w:ilvl w:val="0"/>
          <w:numId w:val="37"/>
        </w:numPr>
        <w:contextualSpacing w:val="0"/>
      </w:pPr>
      <w:r>
        <w:t>Demonstrate how to name electronic files</w:t>
      </w:r>
    </w:p>
    <w:p w14:paraId="447462F1" w14:textId="77777777" w:rsidR="0063222C" w:rsidRDefault="0063222C" w:rsidP="0063222C"/>
    <w:p w14:paraId="40048507" w14:textId="77777777" w:rsidR="0063222C" w:rsidRDefault="0063222C" w:rsidP="0063222C">
      <w:pPr>
        <w:pStyle w:val="Heading2"/>
      </w:pPr>
      <w:bookmarkStart w:id="5" w:name="_Toc14178722"/>
      <w:r>
        <w:t>Filing Methods</w:t>
      </w:r>
      <w:r w:rsidR="009C049F">
        <w:t xml:space="preserve"> and Labeling</w:t>
      </w:r>
      <w:r>
        <w:t xml:space="preserve"> – Notes</w:t>
      </w:r>
      <w:bookmarkEnd w:id="5"/>
      <w:r>
        <w:t xml:space="preserve"> </w:t>
      </w:r>
    </w:p>
    <w:p w14:paraId="48CE8377" w14:textId="77777777" w:rsidR="00B50A47" w:rsidRDefault="00B50A47">
      <w:r>
        <w:br w:type="page"/>
      </w:r>
    </w:p>
    <w:p w14:paraId="5813824C" w14:textId="082F2BA0" w:rsidR="00D8795D" w:rsidRDefault="00D8795D" w:rsidP="00D8795D">
      <w:pPr>
        <w:pStyle w:val="Heading2"/>
      </w:pPr>
      <w:bookmarkStart w:id="6" w:name="_Toc14178723"/>
      <w:r>
        <w:lastRenderedPageBreak/>
        <w:t xml:space="preserve">Activity:  </w:t>
      </w:r>
      <w:r w:rsidR="00C760E5">
        <w:t>Paper</w:t>
      </w:r>
      <w:r>
        <w:t xml:space="preserve"> Folder Setup</w:t>
      </w:r>
      <w:bookmarkEnd w:id="6"/>
    </w:p>
    <w:p w14:paraId="7F7A77AB" w14:textId="568BB36E" w:rsidR="00D8795D" w:rsidRDefault="00E44F26" w:rsidP="00625317">
      <w:pPr>
        <w:pStyle w:val="ListParagraph"/>
        <w:ind w:left="360"/>
        <w:contextualSpacing w:val="0"/>
      </w:pPr>
      <w:r>
        <w:t>We’ll review two descriptions of files we need to store.  For each file, review the file plan on the following pages and decide 1) what file code to use and 2) what information you’ll need to add to the label.</w:t>
      </w:r>
    </w:p>
    <w:p w14:paraId="184DE810" w14:textId="77777777" w:rsidR="00D8795D" w:rsidRDefault="00D8795D" w:rsidP="00D8795D">
      <w:pPr>
        <w:pStyle w:val="Heading3"/>
      </w:pPr>
      <w:bookmarkStart w:id="7" w:name="_Toc14178724"/>
      <w:r>
        <w:t>Folder Setup Instructions for Records</w:t>
      </w:r>
      <w:bookmarkEnd w:id="7"/>
    </w:p>
    <w:p w14:paraId="7FCC7AE9" w14:textId="7C95E034" w:rsidR="00D8795D" w:rsidRDefault="00E44F26" w:rsidP="00E44F26">
      <w:pPr>
        <w:ind w:left="360"/>
      </w:pPr>
      <w:r>
        <w:t>This agency requires the following information on its paper file folder labels:</w:t>
      </w:r>
    </w:p>
    <w:p w14:paraId="1CC72B8C" w14:textId="17C4A37C" w:rsidR="00E44F26" w:rsidRDefault="00E44F26" w:rsidP="00E44F26">
      <w:pPr>
        <w:pStyle w:val="ListParagraph"/>
        <w:numPr>
          <w:ilvl w:val="0"/>
          <w:numId w:val="43"/>
        </w:numPr>
      </w:pPr>
      <w:r>
        <w:t>File Code</w:t>
      </w:r>
    </w:p>
    <w:p w14:paraId="6DC0818B" w14:textId="0C16FF8A" w:rsidR="00E44F26" w:rsidRDefault="00E44F26" w:rsidP="00E44F26">
      <w:pPr>
        <w:pStyle w:val="ListParagraph"/>
        <w:numPr>
          <w:ilvl w:val="0"/>
          <w:numId w:val="43"/>
        </w:numPr>
      </w:pPr>
      <w:r>
        <w:t>Series Title</w:t>
      </w:r>
    </w:p>
    <w:p w14:paraId="6955FAB7" w14:textId="718FA13B" w:rsidR="00E44F26" w:rsidRDefault="00E44F26" w:rsidP="00E44F26">
      <w:pPr>
        <w:pStyle w:val="ListParagraph"/>
        <w:numPr>
          <w:ilvl w:val="0"/>
          <w:numId w:val="43"/>
        </w:numPr>
      </w:pPr>
      <w:r>
        <w:t>Unique Identifier</w:t>
      </w:r>
    </w:p>
    <w:p w14:paraId="2E293697" w14:textId="5F30B8F1" w:rsidR="00E44F26" w:rsidRDefault="00E44F26" w:rsidP="00E44F26">
      <w:pPr>
        <w:pStyle w:val="ListParagraph"/>
        <w:numPr>
          <w:ilvl w:val="0"/>
          <w:numId w:val="43"/>
        </w:numPr>
      </w:pPr>
      <w:r>
        <w:t>Year</w:t>
      </w:r>
    </w:p>
    <w:p w14:paraId="6B33E471" w14:textId="571C2474" w:rsidR="00E44F26" w:rsidRDefault="00E44F26" w:rsidP="00E44F26">
      <w:pPr>
        <w:pStyle w:val="ListParagraph"/>
        <w:numPr>
          <w:ilvl w:val="0"/>
          <w:numId w:val="43"/>
        </w:numPr>
      </w:pPr>
      <w:r>
        <w:t>Disposition Instructions</w:t>
      </w:r>
    </w:p>
    <w:p w14:paraId="6DAF56A5" w14:textId="0AFD4A4D" w:rsidR="00E44F26" w:rsidRDefault="00E44F26" w:rsidP="00E44F26">
      <w:pPr>
        <w:ind w:left="360"/>
      </w:pPr>
      <w:r>
        <w:rPr>
          <w:noProof/>
        </w:rPr>
        <mc:AlternateContent>
          <mc:Choice Requires="wps">
            <w:drawing>
              <wp:inline distT="0" distB="0" distL="0" distR="0" wp14:anchorId="32182A3D" wp14:editId="3625CEBF">
                <wp:extent cx="5638800" cy="647700"/>
                <wp:effectExtent l="0" t="0" r="19050" b="19050"/>
                <wp:docPr id="2" name="Rectangle: Rounded Corners 2" descr="Sample file folder label."/>
                <wp:cNvGraphicFramePr/>
                <a:graphic xmlns:a="http://schemas.openxmlformats.org/drawingml/2006/main">
                  <a:graphicData uri="http://schemas.microsoft.com/office/word/2010/wordprocessingShape">
                    <wps:wsp>
                      <wps:cNvSpPr/>
                      <wps:spPr>
                        <a:xfrm>
                          <a:off x="0" y="0"/>
                          <a:ext cx="5638800" cy="64770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C8C6AE4" w14:textId="6EF4003C" w:rsidR="00E44F26" w:rsidRDefault="00E44F26" w:rsidP="00E44F26">
                            <w:pPr>
                              <w:spacing w:before="0" w:after="0"/>
                              <w:rPr>
                                <w:color w:val="000000" w:themeColor="text1"/>
                              </w:rPr>
                            </w:pPr>
                            <w:r w:rsidRPr="00E44F26">
                              <w:rPr>
                                <w:color w:val="000000" w:themeColor="text1"/>
                              </w:rPr>
                              <w:t>020</w:t>
                            </w:r>
                            <w:r>
                              <w:rPr>
                                <w:color w:val="000000" w:themeColor="text1"/>
                              </w:rPr>
                              <w:t xml:space="preserve">  Individual Employee Separatio</w:t>
                            </w:r>
                            <w:r w:rsidR="00893644">
                              <w:rPr>
                                <w:color w:val="000000" w:themeColor="text1"/>
                              </w:rPr>
                              <w:t>n Case Files  Smith – 7832  2019</w:t>
                            </w:r>
                          </w:p>
                          <w:p w14:paraId="3BB2C056" w14:textId="6672B5F5" w:rsidR="00E44F26" w:rsidRPr="00E44F26" w:rsidRDefault="00E44F26" w:rsidP="00E44F26">
                            <w:pPr>
                              <w:spacing w:before="0" w:after="0"/>
                              <w:rPr>
                                <w:color w:val="000000" w:themeColor="text1"/>
                              </w:rPr>
                            </w:pPr>
                            <w:r>
                              <w:rPr>
                                <w:color w:val="000000" w:themeColor="text1"/>
                              </w:rPr>
                              <w:t>Temporary.  Destroy 1 year after date of separation or transfer.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2182A3D" id="Rectangle: Rounded Corners 2" o:spid="_x0000_s1026" alt="Sample file folder label." style="width:444pt;height:5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" fillcolor="white [3212]" strokecolor="#021730 [1604]" strokeweight="1.25pt">
                <v:stroke endcap="round"/>
                <v:textbox>
                  <w:txbxContent>
                    <w:p w14:paraId="3C8C6AE4" w14:textId="6EF4003C" w:rsidR="00E44F26" w:rsidRDefault="00E44F26" w:rsidP="00E44F26">
                      <w:pPr>
                        <w:spacing w:before="0" w:after="0"/>
                        <w:rPr>
                          <w:color w:val="000000" w:themeColor="text1"/>
                        </w:rPr>
                      </w:pPr>
                      <w:r w:rsidRPr="00E44F26">
                        <w:rPr>
                          <w:color w:val="000000" w:themeColor="text1"/>
                        </w:rPr>
                        <w:t>020</w:t>
                      </w:r>
                      <w:r>
                        <w:rPr>
                          <w:color w:val="000000" w:themeColor="text1"/>
                        </w:rPr>
                        <w:t xml:space="preserve">  Individual Employee Separatio</w:t>
                      </w:r>
                      <w:r w:rsidR="00893644">
                        <w:rPr>
                          <w:color w:val="000000" w:themeColor="text1"/>
                        </w:rPr>
                        <w:t>n Case Files  Smith – 7832  2019</w:t>
                      </w:r>
                    </w:p>
                    <w:p w14:paraId="3BB2C056" w14:textId="6672B5F5" w:rsidR="00E44F26" w:rsidRPr="00E44F26" w:rsidRDefault="00E44F26" w:rsidP="00E44F26">
                      <w:pPr>
                        <w:spacing w:before="0" w:after="0"/>
                        <w:rPr>
                          <w:color w:val="000000" w:themeColor="text1"/>
                        </w:rPr>
                      </w:pPr>
                      <w:r>
                        <w:rPr>
                          <w:color w:val="000000" w:themeColor="text1"/>
                        </w:rPr>
                        <w:t>Temporary.  Destroy 1 year after date of separation or transfer.</w:t>
                      </w:r>
                    </w:p>
                  </w:txbxContent>
                </v:textbox>
                <w10:anchorlock/>
              </v:roundrect>
            </w:pict>
          </mc:Fallback>
        </mc:AlternateContent>
      </w:r>
    </w:p>
    <w:p w14:paraId="51B7D324" w14:textId="77777777" w:rsidR="00E44F26" w:rsidRDefault="00E44F26" w:rsidP="00E44F26"/>
    <w:p w14:paraId="5633DF9F" w14:textId="77777777" w:rsidR="00E44F26" w:rsidRDefault="00E44F26" w:rsidP="00E44F26">
      <w:pPr>
        <w:pStyle w:val="Heading3"/>
      </w:pPr>
      <w:bookmarkStart w:id="8" w:name="_Toc14178725"/>
      <w:r>
        <w:t>File Review and Folder Setup 1</w:t>
      </w:r>
      <w:bookmarkEnd w:id="8"/>
    </w:p>
    <w:p w14:paraId="78334FAE" w14:textId="005882F7" w:rsidR="00E44F26" w:rsidRDefault="008C3D6B" w:rsidP="00E44F26">
      <w:r>
        <w:t>We have o</w:t>
      </w:r>
      <w:r w:rsidR="00E44F26">
        <w:t>fficial correspondence between the National Marine Fisheries Service and Agency for Natural Resources Protection regarding a Blue Fin Tuna habitat studies project done in areas designated as essential</w:t>
      </w:r>
      <w:r w:rsidR="00893644">
        <w:t xml:space="preserve"> fish habitat.  The letters are </w:t>
      </w:r>
      <w:r w:rsidR="00E44F26">
        <w:t>dated between April and September of 201</w:t>
      </w:r>
      <w:r w:rsidR="00893644">
        <w:t>9</w:t>
      </w:r>
      <w:r w:rsidR="00E44F26">
        <w:t>.</w:t>
      </w:r>
    </w:p>
    <w:p w14:paraId="3304D475" w14:textId="77777777" w:rsidR="00E44F26" w:rsidRDefault="00E44F26" w:rsidP="00E44F26"/>
    <w:p w14:paraId="77BF820C" w14:textId="77777777" w:rsidR="00E44F26" w:rsidRDefault="00E44F26" w:rsidP="00E44F26"/>
    <w:p w14:paraId="08ED01FF" w14:textId="6BFC93D3" w:rsidR="00E44F26" w:rsidRDefault="00E44F26" w:rsidP="00E44F26">
      <w:pPr>
        <w:pStyle w:val="Heading3"/>
      </w:pPr>
      <w:bookmarkStart w:id="9" w:name="_Toc14178726"/>
      <w:r>
        <w:t>File Review and Folder Setup 2</w:t>
      </w:r>
      <w:bookmarkEnd w:id="9"/>
    </w:p>
    <w:p w14:paraId="07723C07" w14:textId="6BAA12F2" w:rsidR="00E44F26" w:rsidRDefault="008C3D6B" w:rsidP="00E44F26">
      <w:r>
        <w:t>We have an Environmental Impact Statement final report for the Kermit Creek wetland restoration project</w:t>
      </w:r>
      <w:r w:rsidR="00E44F26">
        <w:t>.</w:t>
      </w:r>
      <w:r>
        <w:t xml:space="preserve">  The team issued the final report on Oct. 23, 2019.</w:t>
      </w:r>
    </w:p>
    <w:p w14:paraId="3EFA983B" w14:textId="77777777" w:rsidR="008C3D6B" w:rsidRDefault="008C3D6B">
      <w:r>
        <w:br w:type="page"/>
      </w:r>
    </w:p>
    <w:p w14:paraId="5F177B5A" w14:textId="77777777" w:rsidR="008C3D6B" w:rsidRDefault="008C3D6B" w:rsidP="008C3D6B">
      <w:pPr>
        <w:pStyle w:val="Heading3"/>
      </w:pPr>
      <w:bookmarkStart w:id="10" w:name="_Toc14178727"/>
      <w:r>
        <w:lastRenderedPageBreak/>
        <w:t>File Plan Excerpt for File Labeling and File Naming Activities</w:t>
      </w:r>
      <w:bookmarkEnd w:id="10"/>
    </w:p>
    <w:p w14:paraId="22E41B91" w14:textId="77777777" w:rsidR="008C3D6B" w:rsidRPr="00215D76" w:rsidRDefault="008C3D6B" w:rsidP="008C3D6B"/>
    <w:tbl>
      <w:tblPr>
        <w:tblStyle w:val="TableGrid"/>
        <w:tblW w:w="9450" w:type="dxa"/>
        <w:tblInd w:w="-5" w:type="dxa"/>
        <w:tblLook w:val="04A0" w:firstRow="1" w:lastRow="0" w:firstColumn="1" w:lastColumn="0" w:noHBand="0" w:noVBand="1"/>
        <w:tblCaption w:val="File Plan Excerpt for Group Activity: Separation Anxiety"/>
        <w:tblDescription w:val="Records listed are:  File number 200-02a(1), Audit Case Files.  Case files of internal and external audits of agency programs, operations, and procedures, including contractors and grantees.  Files contain audit reports, correspondence, memoranda, and supporting working papers.  The audit case files are temporary, cut off at the end of the fiscal year in which the case is closed. Destroy 8 years after cutoff.  Disposition authority number DAA-0370-2015-0006.  The audit files are kept in Central Files, Office of Audits, Room 1111.  Next type of records:  File number 1201-01(d), Common Mission Guidance Files. These are the record copy of guidance given to operating offices on policies or procedures.  The files are permanent, cut off at the end of the calendar year when created.  Transfer to NARA 10 years after cutoff.  Disposition authority NC1-370-79-03.  The mission guidance files are stored in Central Files, Human Resources, Room 2345.  Next type, File plan number 1503-16a, Essential Fish Habitat Consultation Files.  Correspondence between the agency and Federal agencies, state agencies, and councils concerning measures to minimize the adverse effects of actions on essential fish habitats.  Disposition for the essential fish habitat files is permanent.  Cut off annually, retire to Federal Records Center when 5 years old.  Transfer to NARA with related indexes when 25 years old.  Disposition authority number is N1-370-01-004.  The files are kept in Central Files, Ichthyology, Room 818. Next item is file number 1609-04A, Environmental Impact Statements and Environmental Assessments, Final Reports. Documents that record the effort to protect the environment in carrying out Federal programs. Statements include a description of the proposed project and existing environment of the project and an examination of the alternative courses of action.  Disposition is Permanent, Cut off at the end of the calendar year in which the project is completed.  Transfer to NARA 25 years after the calendar year in which the file was cut off.  Disposition authority number is N1-370-02-003, and the files are in the Central Files area of roomm 1274. Next item is file number 1805-11, Diver Case Files.  Case file established for each individual diver.  Contains training records, certifications, medical records, and CPR, First Aid, and individual dive logs.  Disposition is Temporary. Cut off when diver becomes inactive, then transfer to FRC.  Destroy 75 years after cutoff. Disposition authority is N1-370-09-001. Next item is number 1901-13, Information Request Files, which are Requests for data and related information.  Includes requests, correspondence, and related documents. Cut off at end of calendar year when created.  Destroy 2 years after cutoff. Disposition authority is NC1-370-83-01. Files are kept in Central Files, Room 1274. Last item is a non-record.  Field Reference Guides for Distribution are stocks of printed Field Reference Guides for distribution to diving instructors and fleet vessel crews.  They are non-record copies and may be recycled when superseded or obsolete. They are kept in the publications storage closet in room 057."/>
      </w:tblPr>
      <w:tblGrid>
        <w:gridCol w:w="1530"/>
        <w:gridCol w:w="3420"/>
        <w:gridCol w:w="2970"/>
        <w:gridCol w:w="1530"/>
      </w:tblGrid>
      <w:tr w:rsidR="008C3D6B" w:rsidRPr="008C3D6B" w14:paraId="50148768" w14:textId="77777777" w:rsidTr="00832536">
        <w:trPr>
          <w:cantSplit/>
          <w:tblHeader/>
        </w:trPr>
        <w:tc>
          <w:tcPr>
            <w:tcW w:w="1530" w:type="dxa"/>
            <w:shd w:val="clear" w:color="auto" w:fill="B1D2FB" w:themeFill="accent1" w:themeFillTint="33"/>
            <w:tcMar>
              <w:top w:w="115" w:type="dxa"/>
              <w:left w:w="115" w:type="dxa"/>
              <w:bottom w:w="115" w:type="dxa"/>
              <w:right w:w="115" w:type="dxa"/>
            </w:tcMar>
            <w:vAlign w:val="center"/>
          </w:tcPr>
          <w:p w14:paraId="2402446C"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File Number</w:t>
            </w:r>
          </w:p>
        </w:tc>
        <w:tc>
          <w:tcPr>
            <w:tcW w:w="3420" w:type="dxa"/>
            <w:shd w:val="clear" w:color="auto" w:fill="B1D2FB" w:themeFill="accent1" w:themeFillTint="33"/>
            <w:tcMar>
              <w:top w:w="115" w:type="dxa"/>
              <w:left w:w="115" w:type="dxa"/>
              <w:bottom w:w="115" w:type="dxa"/>
              <w:right w:w="115" w:type="dxa"/>
            </w:tcMar>
            <w:vAlign w:val="center"/>
          </w:tcPr>
          <w:p w14:paraId="0607A64D"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Series Title/ Description</w:t>
            </w:r>
          </w:p>
        </w:tc>
        <w:tc>
          <w:tcPr>
            <w:tcW w:w="2970" w:type="dxa"/>
            <w:shd w:val="clear" w:color="auto" w:fill="B1D2FB" w:themeFill="accent1" w:themeFillTint="33"/>
            <w:tcMar>
              <w:top w:w="115" w:type="dxa"/>
              <w:left w:w="115" w:type="dxa"/>
              <w:bottom w:w="115" w:type="dxa"/>
              <w:right w:w="115" w:type="dxa"/>
            </w:tcMar>
            <w:vAlign w:val="center"/>
          </w:tcPr>
          <w:p w14:paraId="6E837AE3" w14:textId="16131DBB"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Filing, Retention and Disposition</w:t>
            </w:r>
          </w:p>
        </w:tc>
        <w:tc>
          <w:tcPr>
            <w:tcW w:w="1530" w:type="dxa"/>
            <w:shd w:val="clear" w:color="auto" w:fill="B1D2FB" w:themeFill="accent1" w:themeFillTint="33"/>
            <w:tcMar>
              <w:top w:w="115" w:type="dxa"/>
              <w:left w:w="115" w:type="dxa"/>
              <w:bottom w:w="115" w:type="dxa"/>
              <w:right w:w="115" w:type="dxa"/>
            </w:tcMar>
            <w:vAlign w:val="center"/>
          </w:tcPr>
          <w:p w14:paraId="450E4908"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Location</w:t>
            </w:r>
          </w:p>
        </w:tc>
      </w:tr>
      <w:tr w:rsidR="008C3D6B" w:rsidRPr="008C3D6B" w14:paraId="47A62505" w14:textId="77777777" w:rsidTr="00832536">
        <w:trPr>
          <w:cantSplit/>
        </w:trPr>
        <w:tc>
          <w:tcPr>
            <w:tcW w:w="1530" w:type="dxa"/>
            <w:tcMar>
              <w:top w:w="115" w:type="dxa"/>
              <w:left w:w="115" w:type="dxa"/>
              <w:bottom w:w="115" w:type="dxa"/>
              <w:right w:w="115" w:type="dxa"/>
            </w:tcMar>
          </w:tcPr>
          <w:p w14:paraId="3E9B6FE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100-21</w:t>
            </w:r>
          </w:p>
        </w:tc>
        <w:tc>
          <w:tcPr>
            <w:tcW w:w="3420" w:type="dxa"/>
            <w:tcMar>
              <w:top w:w="115" w:type="dxa"/>
              <w:left w:w="115" w:type="dxa"/>
              <w:bottom w:w="115" w:type="dxa"/>
              <w:right w:w="115" w:type="dxa"/>
            </w:tcMar>
          </w:tcPr>
          <w:p w14:paraId="6C20E9ED"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Training Workshop Records.</w:t>
            </w:r>
          </w:p>
          <w:p w14:paraId="45BB1059"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Case files documenting workshops conducted by the agency for external customers.  Each file includes information about the administration, setup, and delivery of the workshop, including instructor information, attendee lists, and one copy of any training materials used.</w:t>
            </w:r>
          </w:p>
        </w:tc>
        <w:tc>
          <w:tcPr>
            <w:tcW w:w="2970" w:type="dxa"/>
            <w:tcMar>
              <w:top w:w="115" w:type="dxa"/>
              <w:left w:w="115" w:type="dxa"/>
              <w:bottom w:w="115" w:type="dxa"/>
              <w:right w:w="115" w:type="dxa"/>
            </w:tcMar>
          </w:tcPr>
          <w:p w14:paraId="346F0BDC"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date, then by name of workshop.</w:t>
            </w:r>
          </w:p>
          <w:p w14:paraId="2326D57C"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Temporary.</w:t>
            </w:r>
          </w:p>
          <w:p w14:paraId="23D8B25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at the end of the fiscal year in which the training was delivered.</w:t>
            </w:r>
          </w:p>
          <w:p w14:paraId="4B3F7C17"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Destroy 3 years after cutoff.</w:t>
            </w:r>
          </w:p>
          <w:p w14:paraId="5D88642E" w14:textId="77777777" w:rsidR="008C3D6B" w:rsidRPr="008C3D6B" w:rsidRDefault="008C3D6B" w:rsidP="00832536">
            <w:pPr>
              <w:pStyle w:val="ListParagraph"/>
              <w:ind w:left="0"/>
              <w:contextualSpacing w:val="0"/>
              <w:rPr>
                <w:rFonts w:ascii="Open Sans" w:hAnsi="Open Sans" w:cs="Open Sans"/>
                <w:sz w:val="18"/>
                <w:szCs w:val="18"/>
              </w:rPr>
            </w:pPr>
          </w:p>
          <w:p w14:paraId="5478332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DAA-0370-2015-0006</w:t>
            </w:r>
          </w:p>
        </w:tc>
        <w:tc>
          <w:tcPr>
            <w:tcW w:w="1530" w:type="dxa"/>
            <w:tcMar>
              <w:top w:w="115" w:type="dxa"/>
              <w:left w:w="115" w:type="dxa"/>
              <w:bottom w:w="115" w:type="dxa"/>
              <w:right w:w="115" w:type="dxa"/>
            </w:tcMar>
          </w:tcPr>
          <w:p w14:paraId="224EE4A4"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Room 1274</w:t>
            </w:r>
          </w:p>
        </w:tc>
      </w:tr>
      <w:tr w:rsidR="008C3D6B" w:rsidRPr="008C3D6B" w14:paraId="75F0568B" w14:textId="77777777" w:rsidTr="00832536">
        <w:trPr>
          <w:cantSplit/>
        </w:trPr>
        <w:tc>
          <w:tcPr>
            <w:tcW w:w="1530" w:type="dxa"/>
            <w:tcMar>
              <w:top w:w="115" w:type="dxa"/>
              <w:left w:w="115" w:type="dxa"/>
              <w:bottom w:w="115" w:type="dxa"/>
              <w:right w:w="115" w:type="dxa"/>
            </w:tcMar>
          </w:tcPr>
          <w:p w14:paraId="4BE7088F"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200-02a(1)</w:t>
            </w:r>
          </w:p>
        </w:tc>
        <w:tc>
          <w:tcPr>
            <w:tcW w:w="3420" w:type="dxa"/>
            <w:tcMar>
              <w:top w:w="115" w:type="dxa"/>
              <w:left w:w="115" w:type="dxa"/>
              <w:bottom w:w="115" w:type="dxa"/>
              <w:right w:w="115" w:type="dxa"/>
            </w:tcMar>
          </w:tcPr>
          <w:p w14:paraId="79402452"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Audit Case Files.</w:t>
            </w:r>
          </w:p>
          <w:p w14:paraId="2CBE5DD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Case files of internal and external audits of agency programs, operations, and procedures, including contractors and grantees.  Files contain audit reports, correspondence, memoranda, and supporting working papers.</w:t>
            </w:r>
          </w:p>
        </w:tc>
        <w:tc>
          <w:tcPr>
            <w:tcW w:w="2970" w:type="dxa"/>
            <w:tcMar>
              <w:top w:w="115" w:type="dxa"/>
              <w:left w:w="115" w:type="dxa"/>
              <w:bottom w:w="115" w:type="dxa"/>
              <w:right w:w="115" w:type="dxa"/>
            </w:tcMar>
          </w:tcPr>
          <w:p w14:paraId="1E22EB4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name of audit.</w:t>
            </w:r>
          </w:p>
          <w:p w14:paraId="3CA8EB6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Temporary.</w:t>
            </w:r>
          </w:p>
          <w:p w14:paraId="375B4B0C"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at the end of the fiscal year in which the case is closed.</w:t>
            </w:r>
          </w:p>
          <w:p w14:paraId="445ADE8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Destroy 8 years after cutoff.</w:t>
            </w:r>
          </w:p>
          <w:p w14:paraId="6D17D2B5" w14:textId="77777777" w:rsidR="008C3D6B" w:rsidRPr="008C3D6B" w:rsidRDefault="008C3D6B" w:rsidP="00832536">
            <w:pPr>
              <w:pStyle w:val="ListParagraph"/>
              <w:ind w:left="0"/>
              <w:contextualSpacing w:val="0"/>
              <w:rPr>
                <w:rFonts w:ascii="Open Sans" w:hAnsi="Open Sans" w:cs="Open Sans"/>
                <w:sz w:val="18"/>
                <w:szCs w:val="18"/>
              </w:rPr>
            </w:pPr>
          </w:p>
          <w:p w14:paraId="45FB58A6"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DAA-0370-2015-0006</w:t>
            </w:r>
          </w:p>
        </w:tc>
        <w:tc>
          <w:tcPr>
            <w:tcW w:w="1530" w:type="dxa"/>
            <w:tcMar>
              <w:top w:w="115" w:type="dxa"/>
              <w:left w:w="115" w:type="dxa"/>
              <w:bottom w:w="115" w:type="dxa"/>
              <w:right w:w="115" w:type="dxa"/>
            </w:tcMar>
          </w:tcPr>
          <w:p w14:paraId="5684AB8D"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 xml:space="preserve">Central Files, Office of Audits, </w:t>
            </w:r>
          </w:p>
          <w:p w14:paraId="3AB6127F"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Room 1111</w:t>
            </w:r>
          </w:p>
        </w:tc>
      </w:tr>
      <w:tr w:rsidR="008C3D6B" w:rsidRPr="008C3D6B" w14:paraId="45835475" w14:textId="77777777" w:rsidTr="00832536">
        <w:trPr>
          <w:cantSplit/>
        </w:trPr>
        <w:tc>
          <w:tcPr>
            <w:tcW w:w="1530" w:type="dxa"/>
            <w:tcMar>
              <w:top w:w="115" w:type="dxa"/>
              <w:left w:w="115" w:type="dxa"/>
              <w:bottom w:w="115" w:type="dxa"/>
              <w:right w:w="115" w:type="dxa"/>
            </w:tcMar>
          </w:tcPr>
          <w:p w14:paraId="20350C7B"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1201-01(d)</w:t>
            </w:r>
          </w:p>
        </w:tc>
        <w:tc>
          <w:tcPr>
            <w:tcW w:w="3420" w:type="dxa"/>
            <w:tcMar>
              <w:top w:w="115" w:type="dxa"/>
              <w:left w:w="115" w:type="dxa"/>
              <w:bottom w:w="115" w:type="dxa"/>
              <w:right w:w="115" w:type="dxa"/>
            </w:tcMar>
          </w:tcPr>
          <w:p w14:paraId="2E2C996F"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Common Mission Guidance Files.</w:t>
            </w:r>
          </w:p>
          <w:p w14:paraId="00070D7F"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Record copy of guidance given to operating offices on policies or procedures.</w:t>
            </w:r>
          </w:p>
        </w:tc>
        <w:tc>
          <w:tcPr>
            <w:tcW w:w="2970" w:type="dxa"/>
            <w:tcMar>
              <w:top w:w="115" w:type="dxa"/>
              <w:left w:w="115" w:type="dxa"/>
              <w:bottom w:w="115" w:type="dxa"/>
              <w:right w:w="115" w:type="dxa"/>
            </w:tcMar>
          </w:tcPr>
          <w:p w14:paraId="299D704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year, then by topic.</w:t>
            </w:r>
          </w:p>
          <w:p w14:paraId="17E8C436"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Permanent.</w:t>
            </w:r>
          </w:p>
          <w:p w14:paraId="57BC151F"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at end of calendar year when created.</w:t>
            </w:r>
          </w:p>
          <w:p w14:paraId="6583275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Transfer to NARA 10 years after cutoff.</w:t>
            </w:r>
          </w:p>
          <w:p w14:paraId="738A2A92" w14:textId="77777777" w:rsidR="008C3D6B" w:rsidRPr="008C3D6B" w:rsidRDefault="008C3D6B" w:rsidP="00832536">
            <w:pPr>
              <w:pStyle w:val="ListParagraph"/>
              <w:ind w:left="0"/>
              <w:contextualSpacing w:val="0"/>
              <w:rPr>
                <w:rFonts w:ascii="Open Sans" w:hAnsi="Open Sans" w:cs="Open Sans"/>
                <w:sz w:val="18"/>
                <w:szCs w:val="18"/>
              </w:rPr>
            </w:pPr>
          </w:p>
          <w:p w14:paraId="169012AF"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NC1-370-79-03</w:t>
            </w:r>
          </w:p>
        </w:tc>
        <w:tc>
          <w:tcPr>
            <w:tcW w:w="1530" w:type="dxa"/>
            <w:tcMar>
              <w:top w:w="115" w:type="dxa"/>
              <w:left w:w="115" w:type="dxa"/>
              <w:bottom w:w="115" w:type="dxa"/>
              <w:right w:w="115" w:type="dxa"/>
            </w:tcMar>
          </w:tcPr>
          <w:p w14:paraId="30298FED"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Human Resources, Room 2345</w:t>
            </w:r>
          </w:p>
        </w:tc>
      </w:tr>
      <w:tr w:rsidR="008C3D6B" w:rsidRPr="008C3D6B" w14:paraId="5640A490" w14:textId="77777777" w:rsidTr="00832536">
        <w:trPr>
          <w:cantSplit/>
        </w:trPr>
        <w:tc>
          <w:tcPr>
            <w:tcW w:w="1530" w:type="dxa"/>
            <w:tcMar>
              <w:top w:w="115" w:type="dxa"/>
              <w:left w:w="115" w:type="dxa"/>
              <w:bottom w:w="115" w:type="dxa"/>
              <w:right w:w="115" w:type="dxa"/>
            </w:tcMar>
          </w:tcPr>
          <w:p w14:paraId="5A4BF2C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1503-16a</w:t>
            </w:r>
          </w:p>
        </w:tc>
        <w:tc>
          <w:tcPr>
            <w:tcW w:w="3420" w:type="dxa"/>
            <w:tcMar>
              <w:top w:w="115" w:type="dxa"/>
              <w:left w:w="115" w:type="dxa"/>
              <w:bottom w:w="115" w:type="dxa"/>
              <w:right w:w="115" w:type="dxa"/>
            </w:tcMar>
          </w:tcPr>
          <w:p w14:paraId="2EADBA2D"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Essential Fish Habitat Consultation Files.</w:t>
            </w:r>
          </w:p>
          <w:p w14:paraId="59CC09D1"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Correspondence between the agency and Federal agencies, state agencies, and councils concerning measures to minimize the adverse effects of actions on essential fish habitats.</w:t>
            </w:r>
          </w:p>
        </w:tc>
        <w:tc>
          <w:tcPr>
            <w:tcW w:w="2970" w:type="dxa"/>
            <w:tcMar>
              <w:top w:w="115" w:type="dxa"/>
              <w:left w:w="115" w:type="dxa"/>
              <w:bottom w:w="115" w:type="dxa"/>
              <w:right w:w="115" w:type="dxa"/>
            </w:tcMar>
          </w:tcPr>
          <w:p w14:paraId="03A17CFB"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name of habitat.</w:t>
            </w:r>
          </w:p>
          <w:p w14:paraId="65446BCB"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Permanent.</w:t>
            </w:r>
          </w:p>
          <w:p w14:paraId="0CE836F2"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annually.  Retire to FRC when 5 years old.  Transfer to NARA with related indexes when 25 years old.</w:t>
            </w:r>
          </w:p>
          <w:p w14:paraId="4390A07B" w14:textId="77777777" w:rsidR="008C3D6B" w:rsidRPr="008C3D6B" w:rsidRDefault="008C3D6B" w:rsidP="00832536">
            <w:pPr>
              <w:pStyle w:val="ListParagraph"/>
              <w:ind w:left="0"/>
              <w:contextualSpacing w:val="0"/>
              <w:rPr>
                <w:rFonts w:ascii="Open Sans" w:hAnsi="Open Sans" w:cs="Open Sans"/>
                <w:sz w:val="18"/>
                <w:szCs w:val="18"/>
              </w:rPr>
            </w:pPr>
          </w:p>
          <w:p w14:paraId="1E695BDD"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N1-370-01-004</w:t>
            </w:r>
          </w:p>
        </w:tc>
        <w:tc>
          <w:tcPr>
            <w:tcW w:w="1530" w:type="dxa"/>
            <w:tcMar>
              <w:top w:w="115" w:type="dxa"/>
              <w:left w:w="115" w:type="dxa"/>
              <w:bottom w:w="115" w:type="dxa"/>
              <w:right w:w="115" w:type="dxa"/>
            </w:tcMar>
          </w:tcPr>
          <w:p w14:paraId="4AF5E43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Ichthyology, Room 818</w:t>
            </w:r>
          </w:p>
        </w:tc>
      </w:tr>
      <w:tr w:rsidR="008C3D6B" w:rsidRPr="008C3D6B" w14:paraId="4E531F05" w14:textId="77777777" w:rsidTr="00832536">
        <w:trPr>
          <w:cantSplit/>
        </w:trPr>
        <w:tc>
          <w:tcPr>
            <w:tcW w:w="1530" w:type="dxa"/>
            <w:tcMar>
              <w:top w:w="115" w:type="dxa"/>
              <w:left w:w="115" w:type="dxa"/>
              <w:bottom w:w="115" w:type="dxa"/>
              <w:right w:w="115" w:type="dxa"/>
            </w:tcMar>
          </w:tcPr>
          <w:p w14:paraId="08F603F4" w14:textId="224E6B75"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lastRenderedPageBreak/>
              <w:t>1609-04a</w:t>
            </w:r>
          </w:p>
        </w:tc>
        <w:tc>
          <w:tcPr>
            <w:tcW w:w="3420" w:type="dxa"/>
            <w:tcMar>
              <w:top w:w="115" w:type="dxa"/>
              <w:left w:w="115" w:type="dxa"/>
              <w:bottom w:w="115" w:type="dxa"/>
              <w:right w:w="115" w:type="dxa"/>
            </w:tcMar>
          </w:tcPr>
          <w:p w14:paraId="610260BC"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Environmental Impact Statements and Environmental Assessments.</w:t>
            </w:r>
          </w:p>
          <w:p w14:paraId="3345F5DF"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Final Reports.</w:t>
            </w:r>
          </w:p>
          <w:p w14:paraId="1DF6433B"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Documents that record the effort to protect the environment in carrying out Federal programs. Statements include a description of the proposed project and existing environment of the project and an examination of the alternative courses of action.</w:t>
            </w:r>
          </w:p>
        </w:tc>
        <w:tc>
          <w:tcPr>
            <w:tcW w:w="2970" w:type="dxa"/>
            <w:tcMar>
              <w:top w:w="115" w:type="dxa"/>
              <w:left w:w="115" w:type="dxa"/>
              <w:bottom w:w="115" w:type="dxa"/>
              <w:right w:w="115" w:type="dxa"/>
            </w:tcMar>
          </w:tcPr>
          <w:p w14:paraId="0B7DF266"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location – state, then county, then city.</w:t>
            </w:r>
          </w:p>
          <w:p w14:paraId="79C8DCDD"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Permanent.</w:t>
            </w:r>
          </w:p>
          <w:p w14:paraId="29CDF1C3"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at the end of the calendar year in which the project is completed.  Transfer to NARA 25 years after the calendar year in which the file was cut off.</w:t>
            </w:r>
          </w:p>
          <w:p w14:paraId="5CC099D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N1-370-02-003</w:t>
            </w:r>
          </w:p>
        </w:tc>
        <w:tc>
          <w:tcPr>
            <w:tcW w:w="1530" w:type="dxa"/>
            <w:tcMar>
              <w:top w:w="115" w:type="dxa"/>
              <w:left w:w="115" w:type="dxa"/>
              <w:bottom w:w="115" w:type="dxa"/>
              <w:right w:w="115" w:type="dxa"/>
            </w:tcMar>
          </w:tcPr>
          <w:p w14:paraId="63DA71F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Room 1274</w:t>
            </w:r>
          </w:p>
        </w:tc>
      </w:tr>
      <w:tr w:rsidR="008C3D6B" w:rsidRPr="008C3D6B" w14:paraId="38AAAAC1" w14:textId="77777777" w:rsidTr="00832536">
        <w:trPr>
          <w:cantSplit/>
        </w:trPr>
        <w:tc>
          <w:tcPr>
            <w:tcW w:w="1530" w:type="dxa"/>
            <w:tcMar>
              <w:top w:w="115" w:type="dxa"/>
              <w:left w:w="115" w:type="dxa"/>
              <w:bottom w:w="115" w:type="dxa"/>
              <w:right w:w="115" w:type="dxa"/>
            </w:tcMar>
          </w:tcPr>
          <w:p w14:paraId="65D9DA2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1805-11</w:t>
            </w:r>
          </w:p>
        </w:tc>
        <w:tc>
          <w:tcPr>
            <w:tcW w:w="3420" w:type="dxa"/>
            <w:tcMar>
              <w:top w:w="115" w:type="dxa"/>
              <w:left w:w="115" w:type="dxa"/>
              <w:bottom w:w="115" w:type="dxa"/>
              <w:right w:w="115" w:type="dxa"/>
            </w:tcMar>
          </w:tcPr>
          <w:p w14:paraId="71940EF8"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Diver Case Files.</w:t>
            </w:r>
          </w:p>
          <w:p w14:paraId="580F2E63"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Case file established for each individual diver.  Contains training records, certifications, medical records, and CPR, First Aid, and individual dive logs.</w:t>
            </w:r>
          </w:p>
        </w:tc>
        <w:tc>
          <w:tcPr>
            <w:tcW w:w="2970" w:type="dxa"/>
            <w:tcMar>
              <w:top w:w="115" w:type="dxa"/>
              <w:left w:w="115" w:type="dxa"/>
              <w:bottom w:w="115" w:type="dxa"/>
              <w:right w:w="115" w:type="dxa"/>
            </w:tcMar>
          </w:tcPr>
          <w:p w14:paraId="59737430"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diver name.</w:t>
            </w:r>
          </w:p>
          <w:p w14:paraId="3D3D48AD"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Temporary. Cut off when diver becomes inactive, then transfer to FRC.  Destroy 75 years after cutoff.</w:t>
            </w:r>
          </w:p>
          <w:p w14:paraId="7319FC9F" w14:textId="77777777" w:rsidR="008C3D6B" w:rsidRPr="008C3D6B" w:rsidRDefault="008C3D6B" w:rsidP="00832536">
            <w:pPr>
              <w:pStyle w:val="ListParagraph"/>
              <w:ind w:left="0"/>
              <w:contextualSpacing w:val="0"/>
              <w:rPr>
                <w:rFonts w:ascii="Open Sans" w:hAnsi="Open Sans" w:cs="Open Sans"/>
                <w:sz w:val="18"/>
                <w:szCs w:val="18"/>
              </w:rPr>
            </w:pPr>
          </w:p>
          <w:p w14:paraId="46FD4F8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N1-370-09-001</w:t>
            </w:r>
          </w:p>
        </w:tc>
        <w:tc>
          <w:tcPr>
            <w:tcW w:w="1530" w:type="dxa"/>
            <w:tcMar>
              <w:top w:w="115" w:type="dxa"/>
              <w:left w:w="115" w:type="dxa"/>
              <w:bottom w:w="115" w:type="dxa"/>
              <w:right w:w="115" w:type="dxa"/>
            </w:tcMar>
          </w:tcPr>
          <w:p w14:paraId="7EE1D4B9"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Room 1274</w:t>
            </w:r>
          </w:p>
        </w:tc>
      </w:tr>
      <w:tr w:rsidR="008C3D6B" w:rsidRPr="008C3D6B" w14:paraId="53A86C7A" w14:textId="77777777" w:rsidTr="00832536">
        <w:trPr>
          <w:cantSplit/>
        </w:trPr>
        <w:tc>
          <w:tcPr>
            <w:tcW w:w="1530" w:type="dxa"/>
            <w:tcMar>
              <w:top w:w="115" w:type="dxa"/>
              <w:left w:w="115" w:type="dxa"/>
              <w:bottom w:w="115" w:type="dxa"/>
              <w:right w:w="115" w:type="dxa"/>
            </w:tcMar>
          </w:tcPr>
          <w:p w14:paraId="0665772C"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1901-13</w:t>
            </w:r>
          </w:p>
          <w:p w14:paraId="7D998A47" w14:textId="77777777" w:rsidR="008C3D6B" w:rsidRPr="008C3D6B" w:rsidRDefault="008C3D6B" w:rsidP="00832536">
            <w:pPr>
              <w:pStyle w:val="ListParagraph"/>
              <w:ind w:left="0"/>
              <w:contextualSpacing w:val="0"/>
              <w:rPr>
                <w:rFonts w:ascii="Open Sans" w:hAnsi="Open Sans" w:cs="Open Sans"/>
                <w:sz w:val="18"/>
                <w:szCs w:val="18"/>
              </w:rPr>
            </w:pPr>
          </w:p>
        </w:tc>
        <w:tc>
          <w:tcPr>
            <w:tcW w:w="3420" w:type="dxa"/>
            <w:tcMar>
              <w:top w:w="115" w:type="dxa"/>
              <w:left w:w="115" w:type="dxa"/>
              <w:bottom w:w="115" w:type="dxa"/>
              <w:right w:w="115" w:type="dxa"/>
            </w:tcMar>
          </w:tcPr>
          <w:p w14:paraId="065AC7F2"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Information Request Files</w:t>
            </w:r>
          </w:p>
          <w:p w14:paraId="63B5560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Requests for data and related information.  Includes requests, correspondence, and related documents.</w:t>
            </w:r>
          </w:p>
        </w:tc>
        <w:tc>
          <w:tcPr>
            <w:tcW w:w="2970" w:type="dxa"/>
            <w:tcMar>
              <w:top w:w="115" w:type="dxa"/>
              <w:left w:w="115" w:type="dxa"/>
              <w:bottom w:w="115" w:type="dxa"/>
              <w:right w:w="115" w:type="dxa"/>
            </w:tcMar>
          </w:tcPr>
          <w:p w14:paraId="3EB1E61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File by date.</w:t>
            </w:r>
          </w:p>
          <w:p w14:paraId="49D5E0BE"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Cut off at end of calendar year when created.  Destroy 2 years after cutoff.</w:t>
            </w:r>
          </w:p>
          <w:p w14:paraId="2D1BBCAE" w14:textId="77777777" w:rsidR="008C3D6B" w:rsidRPr="008C3D6B" w:rsidRDefault="008C3D6B" w:rsidP="00832536">
            <w:pPr>
              <w:pStyle w:val="ListParagraph"/>
              <w:ind w:left="0"/>
              <w:contextualSpacing w:val="0"/>
              <w:rPr>
                <w:rFonts w:ascii="Open Sans" w:hAnsi="Open Sans" w:cs="Open Sans"/>
                <w:sz w:val="18"/>
                <w:szCs w:val="18"/>
              </w:rPr>
            </w:pPr>
          </w:p>
          <w:p w14:paraId="1C22290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NC1-370-83-01</w:t>
            </w:r>
          </w:p>
        </w:tc>
        <w:tc>
          <w:tcPr>
            <w:tcW w:w="1530" w:type="dxa"/>
            <w:tcMar>
              <w:top w:w="115" w:type="dxa"/>
              <w:left w:w="115" w:type="dxa"/>
              <w:bottom w:w="115" w:type="dxa"/>
              <w:right w:w="115" w:type="dxa"/>
            </w:tcMar>
          </w:tcPr>
          <w:p w14:paraId="658C5511"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Central Files, Room 1274</w:t>
            </w:r>
          </w:p>
        </w:tc>
      </w:tr>
      <w:tr w:rsidR="008C3D6B" w:rsidRPr="008C3D6B" w14:paraId="1105FAC4" w14:textId="77777777" w:rsidTr="00832536">
        <w:trPr>
          <w:cantSplit/>
        </w:trPr>
        <w:tc>
          <w:tcPr>
            <w:tcW w:w="1530" w:type="dxa"/>
            <w:tcMar>
              <w:top w:w="115" w:type="dxa"/>
              <w:left w:w="115" w:type="dxa"/>
              <w:bottom w:w="115" w:type="dxa"/>
              <w:right w:w="115" w:type="dxa"/>
            </w:tcMar>
          </w:tcPr>
          <w:p w14:paraId="7F56757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Non-record</w:t>
            </w:r>
          </w:p>
          <w:p w14:paraId="32E51459" w14:textId="77777777" w:rsidR="008C3D6B" w:rsidRPr="008C3D6B" w:rsidRDefault="008C3D6B" w:rsidP="00832536">
            <w:pPr>
              <w:pStyle w:val="ListParagraph"/>
              <w:ind w:left="0"/>
              <w:contextualSpacing w:val="0"/>
              <w:rPr>
                <w:rFonts w:ascii="Open Sans" w:hAnsi="Open Sans" w:cs="Open Sans"/>
                <w:sz w:val="18"/>
                <w:szCs w:val="18"/>
              </w:rPr>
            </w:pPr>
          </w:p>
        </w:tc>
        <w:tc>
          <w:tcPr>
            <w:tcW w:w="3420" w:type="dxa"/>
            <w:tcMar>
              <w:top w:w="115" w:type="dxa"/>
              <w:left w:w="115" w:type="dxa"/>
              <w:bottom w:w="115" w:type="dxa"/>
              <w:right w:w="115" w:type="dxa"/>
            </w:tcMar>
          </w:tcPr>
          <w:p w14:paraId="194A6424" w14:textId="77777777" w:rsidR="008C3D6B" w:rsidRPr="008C3D6B" w:rsidRDefault="008C3D6B" w:rsidP="00832536">
            <w:pPr>
              <w:pStyle w:val="ListParagraph"/>
              <w:ind w:left="0"/>
              <w:contextualSpacing w:val="0"/>
              <w:rPr>
                <w:rStyle w:val="Strong"/>
                <w:rFonts w:ascii="Open Sans" w:hAnsi="Open Sans" w:cs="Open Sans"/>
                <w:sz w:val="18"/>
                <w:szCs w:val="18"/>
              </w:rPr>
            </w:pPr>
            <w:r w:rsidRPr="008C3D6B">
              <w:rPr>
                <w:rStyle w:val="Strong"/>
                <w:rFonts w:ascii="Open Sans" w:hAnsi="Open Sans" w:cs="Open Sans"/>
                <w:sz w:val="18"/>
                <w:szCs w:val="18"/>
              </w:rPr>
              <w:t>Field Reference Guides for Distribution</w:t>
            </w:r>
          </w:p>
          <w:p w14:paraId="55F06955"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Stocks of printed Field Reference Guides for distribution to diving instructors and fleet vessel crews.</w:t>
            </w:r>
          </w:p>
        </w:tc>
        <w:tc>
          <w:tcPr>
            <w:tcW w:w="2970" w:type="dxa"/>
            <w:tcMar>
              <w:top w:w="115" w:type="dxa"/>
              <w:left w:w="115" w:type="dxa"/>
              <w:bottom w:w="115" w:type="dxa"/>
              <w:right w:w="115" w:type="dxa"/>
            </w:tcMar>
          </w:tcPr>
          <w:p w14:paraId="0305BAD3"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Non-record copies.  Recycle when superseded or obsolete.</w:t>
            </w:r>
          </w:p>
        </w:tc>
        <w:tc>
          <w:tcPr>
            <w:tcW w:w="1530" w:type="dxa"/>
            <w:tcMar>
              <w:top w:w="115" w:type="dxa"/>
              <w:left w:w="115" w:type="dxa"/>
              <w:bottom w:w="115" w:type="dxa"/>
              <w:right w:w="115" w:type="dxa"/>
            </w:tcMar>
          </w:tcPr>
          <w:p w14:paraId="0DDCD512"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 xml:space="preserve">Publications Storage Closet, </w:t>
            </w:r>
          </w:p>
          <w:p w14:paraId="6BE6D1A8" w14:textId="77777777" w:rsidR="008C3D6B" w:rsidRPr="008C3D6B" w:rsidRDefault="008C3D6B" w:rsidP="00832536">
            <w:pPr>
              <w:pStyle w:val="ListParagraph"/>
              <w:ind w:left="0"/>
              <w:contextualSpacing w:val="0"/>
              <w:rPr>
                <w:rFonts w:ascii="Open Sans" w:hAnsi="Open Sans" w:cs="Open Sans"/>
                <w:sz w:val="18"/>
                <w:szCs w:val="18"/>
              </w:rPr>
            </w:pPr>
            <w:r w:rsidRPr="008C3D6B">
              <w:rPr>
                <w:rFonts w:ascii="Open Sans" w:hAnsi="Open Sans" w:cs="Open Sans"/>
                <w:sz w:val="18"/>
                <w:szCs w:val="18"/>
              </w:rPr>
              <w:t>Room 057</w:t>
            </w:r>
          </w:p>
        </w:tc>
      </w:tr>
    </w:tbl>
    <w:p w14:paraId="5995AECF" w14:textId="6181788D" w:rsidR="00113134" w:rsidRDefault="00113134">
      <w:r>
        <w:br w:type="page"/>
      </w:r>
    </w:p>
    <w:p w14:paraId="03D83EDF" w14:textId="631F4582" w:rsidR="00113134" w:rsidRDefault="008C3D6B" w:rsidP="00113134">
      <w:pPr>
        <w:pStyle w:val="Heading2"/>
      </w:pPr>
      <w:bookmarkStart w:id="11" w:name="_Toc14178728"/>
      <w:r>
        <w:lastRenderedPageBreak/>
        <w:t xml:space="preserve">Labeling Paper Files – </w:t>
      </w:r>
      <w:r w:rsidR="00113134">
        <w:t>Notes</w:t>
      </w:r>
      <w:bookmarkEnd w:id="11"/>
      <w:r w:rsidR="00113134">
        <w:t xml:space="preserve"> </w:t>
      </w:r>
      <w:r w:rsidR="00113134">
        <w:br w:type="page"/>
      </w:r>
    </w:p>
    <w:p w14:paraId="71223D63" w14:textId="77777777" w:rsidR="00215D76" w:rsidRDefault="00215D76" w:rsidP="00215D76">
      <w:pPr>
        <w:pStyle w:val="ListParagraph"/>
        <w:ind w:left="360"/>
        <w:contextualSpacing w:val="0"/>
        <w:sectPr w:rsidR="00215D76">
          <w:headerReference w:type="default" r:id="rId11"/>
          <w:footerReference w:type="default" r:id="rId12"/>
          <w:pgSz w:w="12240" w:h="15840"/>
          <w:pgMar w:top="1440" w:right="1440" w:bottom="1440" w:left="1440" w:header="720" w:footer="720" w:gutter="0"/>
          <w:cols w:space="720"/>
          <w:docGrid w:linePitch="360"/>
        </w:sectPr>
      </w:pPr>
    </w:p>
    <w:p w14:paraId="2132DF33" w14:textId="657CDC66" w:rsidR="007234B5" w:rsidRDefault="000E65FF" w:rsidP="000E65FF">
      <w:pPr>
        <w:pStyle w:val="Heading2"/>
      </w:pPr>
      <w:bookmarkStart w:id="12" w:name="_Toc14178729"/>
      <w:r>
        <w:lastRenderedPageBreak/>
        <w:t xml:space="preserve">Naming </w:t>
      </w:r>
      <w:r w:rsidR="00B50A47">
        <w:t>Electronic Files and Folders</w:t>
      </w:r>
      <w:r w:rsidR="00E90E07">
        <w:t xml:space="preserve"> – Notes</w:t>
      </w:r>
      <w:bookmarkEnd w:id="12"/>
      <w:r w:rsidR="00E90E07">
        <w:t xml:space="preserve"> </w:t>
      </w:r>
    </w:p>
    <w:p w14:paraId="37A9712F" w14:textId="77777777" w:rsidR="000E65FF" w:rsidRDefault="000E65FF" w:rsidP="007B0FD6">
      <w:pPr>
        <w:pStyle w:val="ListParagraph"/>
        <w:ind w:left="360"/>
        <w:contextualSpacing w:val="0"/>
      </w:pPr>
    </w:p>
    <w:p w14:paraId="7A67E0C0" w14:textId="77777777" w:rsidR="00BA5F94" w:rsidRDefault="00BA5F94">
      <w:r>
        <w:br w:type="page"/>
      </w:r>
    </w:p>
    <w:p w14:paraId="7E262D4B" w14:textId="767F8227" w:rsidR="000E65FF" w:rsidRDefault="00B50A47" w:rsidP="00BA5F94">
      <w:pPr>
        <w:pStyle w:val="Heading2"/>
      </w:pPr>
      <w:bookmarkStart w:id="13" w:name="_Toc14178730"/>
      <w:r>
        <w:lastRenderedPageBreak/>
        <w:t xml:space="preserve">Sample </w:t>
      </w:r>
      <w:r w:rsidR="00BA5F94">
        <w:t>Electronic File Naming Conventions</w:t>
      </w:r>
      <w:bookmarkEnd w:id="13"/>
    </w:p>
    <w:p w14:paraId="19A486B7" w14:textId="313E73F0" w:rsidR="00BA5F94" w:rsidRDefault="008C3D6B" w:rsidP="00BA5F94">
      <w:pPr>
        <w:pStyle w:val="ListParagraph"/>
        <w:numPr>
          <w:ilvl w:val="0"/>
          <w:numId w:val="40"/>
        </w:numPr>
        <w:contextualSpacing w:val="0"/>
      </w:pPr>
      <w:r>
        <w:t xml:space="preserve">Arrange elements of the file name </w:t>
      </w:r>
      <w:r w:rsidR="00B50A47">
        <w:t>in logical order, based on purpose of file and relationship to other files</w:t>
      </w:r>
      <w:r w:rsidR="00BA5F94">
        <w:t>.</w:t>
      </w:r>
    </w:p>
    <w:p w14:paraId="57D0E6AE" w14:textId="77777777" w:rsidR="00BA5F94" w:rsidRDefault="00BA5F94" w:rsidP="00BA5F94">
      <w:pPr>
        <w:pStyle w:val="ListParagraph"/>
        <w:numPr>
          <w:ilvl w:val="0"/>
          <w:numId w:val="40"/>
        </w:numPr>
        <w:contextualSpacing w:val="0"/>
      </w:pPr>
      <w:r>
        <w:t>Use unique file names and identifiers.</w:t>
      </w:r>
    </w:p>
    <w:p w14:paraId="5F195498" w14:textId="3A583C94" w:rsidR="008C3D6B" w:rsidRDefault="00BA5F94" w:rsidP="00BA5F94">
      <w:pPr>
        <w:pStyle w:val="ListParagraph"/>
        <w:numPr>
          <w:ilvl w:val="0"/>
          <w:numId w:val="40"/>
        </w:numPr>
        <w:contextualSpacing w:val="0"/>
      </w:pPr>
      <w:r w:rsidRPr="00BA5F94">
        <w:t xml:space="preserve">Use </w:t>
      </w:r>
      <w:r w:rsidR="008C3D6B">
        <w:t>letters A – Z and numbers in file names.  Avoid special characters like $, &amp;, %, and # in file names.</w:t>
      </w:r>
      <w:r w:rsidR="008C3D6B">
        <w:br/>
      </w:r>
    </w:p>
    <w:p w14:paraId="2B770C4D" w14:textId="26C63E49" w:rsidR="00BA5F94" w:rsidRDefault="008C3D6B" w:rsidP="00E907AE">
      <w:pPr>
        <w:pStyle w:val="ListParagraph"/>
        <w:numPr>
          <w:ilvl w:val="0"/>
          <w:numId w:val="40"/>
        </w:numPr>
        <w:contextualSpacing w:val="0"/>
      </w:pPr>
      <w:r>
        <w:t xml:space="preserve">Use </w:t>
      </w:r>
      <w:r w:rsidR="00BA5F94" w:rsidRPr="00BA5F94">
        <w:t>capital letters, hyphens, or underscores to separate words</w:t>
      </w:r>
      <w:r>
        <w:t xml:space="preserve"> in file names.  </w:t>
      </w:r>
      <w:r w:rsidR="00BA5F94">
        <w:t>Do not use spaces in file names.</w:t>
      </w:r>
    </w:p>
    <w:p w14:paraId="7AA6F496" w14:textId="680CE940" w:rsidR="008C3D6B" w:rsidRDefault="008C3D6B" w:rsidP="00BA5F94">
      <w:pPr>
        <w:pStyle w:val="ListParagraph"/>
        <w:numPr>
          <w:ilvl w:val="0"/>
          <w:numId w:val="40"/>
        </w:numPr>
        <w:contextualSpacing w:val="0"/>
      </w:pPr>
      <w:r>
        <w:t>Use leading zeros to improve sorting.  Example: Policy123-v01.docx.</w:t>
      </w:r>
    </w:p>
    <w:p w14:paraId="111FA67D" w14:textId="4D380F12" w:rsidR="00BA5F94" w:rsidRDefault="00B50A47" w:rsidP="00BA5F94">
      <w:pPr>
        <w:pStyle w:val="ListParagraph"/>
        <w:numPr>
          <w:ilvl w:val="0"/>
          <w:numId w:val="40"/>
        </w:numPr>
        <w:contextualSpacing w:val="0"/>
      </w:pPr>
      <w:r>
        <w:t>Format dates as Year-Month-Day.  E</w:t>
      </w:r>
      <w:r w:rsidR="00BA5F94">
        <w:t xml:space="preserve">xamples:  </w:t>
      </w:r>
      <w:r>
        <w:t xml:space="preserve">YYYY-MM-DD or </w:t>
      </w:r>
      <w:r w:rsidR="00BA5F94" w:rsidRPr="00BA5F94">
        <w:t>YYYY_MM_DD or YYYYMMDD.  Variations: YYYY, YYYY-MM, YYYY-YYYY</w:t>
      </w:r>
      <w:r w:rsidR="00BA5F94">
        <w:t>.</w:t>
      </w:r>
    </w:p>
    <w:p w14:paraId="4B96E824" w14:textId="44AD179D" w:rsidR="00BA5F94" w:rsidRDefault="00B50A47" w:rsidP="00BA5F94">
      <w:pPr>
        <w:pStyle w:val="ListParagraph"/>
        <w:numPr>
          <w:ilvl w:val="0"/>
          <w:numId w:val="40"/>
        </w:numPr>
        <w:contextualSpacing w:val="0"/>
      </w:pPr>
      <w:r>
        <w:t xml:space="preserve">Use “v” to indicate </w:t>
      </w:r>
      <w:r w:rsidR="0070479C">
        <w:t xml:space="preserve">the </w:t>
      </w:r>
      <w:r>
        <w:t>version number</w:t>
      </w:r>
      <w:r w:rsidR="0070479C">
        <w:t>.  Example: Policy123-v02.docx.</w:t>
      </w:r>
    </w:p>
    <w:p w14:paraId="03103CCB" w14:textId="120D87DB" w:rsidR="00BA5F94" w:rsidRDefault="00B50A47" w:rsidP="00BA5F94">
      <w:pPr>
        <w:pStyle w:val="ListParagraph"/>
        <w:numPr>
          <w:ilvl w:val="0"/>
          <w:numId w:val="40"/>
        </w:numPr>
        <w:contextualSpacing w:val="0"/>
      </w:pPr>
      <w:r>
        <w:t>When labeling with names of individuals, use last name followed by first initial).</w:t>
      </w:r>
    </w:p>
    <w:p w14:paraId="3AF0FFCA" w14:textId="02AD513F" w:rsidR="00B50A47" w:rsidRDefault="00B50A47">
      <w:r>
        <w:br w:type="page"/>
      </w:r>
    </w:p>
    <w:p w14:paraId="4E128F0A" w14:textId="0DFC05BD" w:rsidR="00B50A47" w:rsidRDefault="00C760E5" w:rsidP="00B50A47">
      <w:pPr>
        <w:pStyle w:val="Heading3"/>
      </w:pPr>
      <w:bookmarkStart w:id="14" w:name="_Toc14178731"/>
      <w:r>
        <w:lastRenderedPageBreak/>
        <w:t>Apply Naming Conventions</w:t>
      </w:r>
      <w:r w:rsidR="00B50A47">
        <w:t xml:space="preserve"> – </w:t>
      </w:r>
      <w:r w:rsidR="00E65474">
        <w:t xml:space="preserve">Name that File – </w:t>
      </w:r>
      <w:r w:rsidR="00B50A47">
        <w:t>Practice 1</w:t>
      </w:r>
      <w:bookmarkEnd w:id="14"/>
    </w:p>
    <w:p w14:paraId="43D41BF3" w14:textId="4D83D8CD" w:rsidR="00B50A47" w:rsidRDefault="00B50A47" w:rsidP="00B50A47">
      <w:pPr>
        <w:ind w:left="720"/>
      </w:pPr>
      <w:r>
        <w:t>Training completion certificate</w:t>
      </w:r>
    </w:p>
    <w:p w14:paraId="56210D3C" w14:textId="009D43DC" w:rsidR="00B50A47" w:rsidRDefault="00B50A47" w:rsidP="00B50A47">
      <w:pPr>
        <w:ind w:left="720"/>
      </w:pPr>
      <w:r>
        <w:t xml:space="preserve">Diver Barry </w:t>
      </w:r>
      <w:proofErr w:type="spellStart"/>
      <w:r>
        <w:t>Cuda</w:t>
      </w:r>
      <w:proofErr w:type="spellEnd"/>
    </w:p>
    <w:p w14:paraId="2C410326" w14:textId="3C91A70B" w:rsidR="00B50A47" w:rsidRDefault="00B50A47" w:rsidP="00B50A47">
      <w:pPr>
        <w:ind w:left="720"/>
      </w:pPr>
      <w:r>
        <w:t>CPR training completed April 22, 201</w:t>
      </w:r>
      <w:r w:rsidR="0070479C">
        <w:t>9</w:t>
      </w:r>
    </w:p>
    <w:p w14:paraId="0D3758FB" w14:textId="7460F125" w:rsidR="00B50A47" w:rsidRDefault="00B50A47" w:rsidP="00700B90">
      <w:pPr>
        <w:spacing w:after="1440"/>
        <w:ind w:left="720"/>
      </w:pPr>
      <w:r>
        <w:t>File is in PDF format</w:t>
      </w:r>
    </w:p>
    <w:p w14:paraId="46100FA7" w14:textId="4E0CE13B" w:rsidR="00B50A47" w:rsidRDefault="00C760E5" w:rsidP="00700B90">
      <w:pPr>
        <w:pStyle w:val="Heading3"/>
      </w:pPr>
      <w:bookmarkStart w:id="15" w:name="_Toc14178732"/>
      <w:r>
        <w:t>Apply Naming Conventions</w:t>
      </w:r>
      <w:r w:rsidR="00B50A47">
        <w:t xml:space="preserve"> – </w:t>
      </w:r>
      <w:r w:rsidR="00E65474">
        <w:t xml:space="preserve">Name that File – </w:t>
      </w:r>
      <w:r w:rsidR="00B50A47">
        <w:t>Practice 2</w:t>
      </w:r>
      <w:bookmarkEnd w:id="15"/>
    </w:p>
    <w:p w14:paraId="1478E0B9" w14:textId="19EDCE55" w:rsidR="00B50A47" w:rsidRDefault="0070479C" w:rsidP="00B50A47">
      <w:pPr>
        <w:ind w:left="720"/>
      </w:pPr>
      <w:r>
        <w:t>Final report for the Environmental Impact Statement for the Kermit Creek wetland restoration project</w:t>
      </w:r>
      <w:r w:rsidR="00B50A47">
        <w:t>.</w:t>
      </w:r>
    </w:p>
    <w:p w14:paraId="19ABE58F" w14:textId="0DB80DE1" w:rsidR="00B50A47" w:rsidRDefault="0070479C" w:rsidP="00C760E5">
      <w:pPr>
        <w:spacing w:after="840"/>
        <w:ind w:left="720"/>
      </w:pPr>
      <w:r>
        <w:t>The final report was issued on October 23, 2019</w:t>
      </w:r>
      <w:r w:rsidR="00B50A47">
        <w:t>.</w:t>
      </w:r>
    </w:p>
    <w:p w14:paraId="68F927E2" w14:textId="2624F511" w:rsidR="0070479C" w:rsidRDefault="0070479C" w:rsidP="00B50A47">
      <w:pPr>
        <w:ind w:left="720"/>
      </w:pPr>
    </w:p>
    <w:p w14:paraId="3B7EA65D" w14:textId="05C5090E" w:rsidR="00C760E5" w:rsidRDefault="00C760E5" w:rsidP="00C760E5">
      <w:pPr>
        <w:pStyle w:val="Heading2"/>
      </w:pPr>
      <w:bookmarkStart w:id="16" w:name="_Toc14178733"/>
      <w:r>
        <w:t>Your Action Plan</w:t>
      </w:r>
      <w:bookmarkEnd w:id="16"/>
    </w:p>
    <w:p w14:paraId="04C119E0" w14:textId="1F59EC15" w:rsidR="00C760E5" w:rsidRDefault="00C760E5" w:rsidP="00C760E5">
      <w:pPr>
        <w:pStyle w:val="ListParagraph"/>
        <w:numPr>
          <w:ilvl w:val="0"/>
          <w:numId w:val="40"/>
        </w:numPr>
        <w:contextualSpacing w:val="0"/>
      </w:pPr>
      <w:r>
        <w:t>Find your agency’s file naming guidance.</w:t>
      </w:r>
    </w:p>
    <w:p w14:paraId="57C2AE21" w14:textId="0FCFD9E0" w:rsidR="00C760E5" w:rsidRDefault="00C760E5" w:rsidP="00C760E5">
      <w:pPr>
        <w:pStyle w:val="ListParagraph"/>
        <w:numPr>
          <w:ilvl w:val="0"/>
          <w:numId w:val="40"/>
        </w:numPr>
        <w:contextualSpacing w:val="0"/>
      </w:pPr>
      <w:r>
        <w:t>Review your files.</w:t>
      </w:r>
    </w:p>
    <w:p w14:paraId="33E63068" w14:textId="41F99A4C" w:rsidR="00C760E5" w:rsidRDefault="00C760E5" w:rsidP="00C760E5">
      <w:pPr>
        <w:pStyle w:val="ListParagraph"/>
        <w:numPr>
          <w:ilvl w:val="1"/>
          <w:numId w:val="40"/>
        </w:numPr>
        <w:contextualSpacing w:val="0"/>
      </w:pPr>
      <w:r>
        <w:t>Are they matched to the correct categories in your file plan or records schedule?</w:t>
      </w:r>
    </w:p>
    <w:p w14:paraId="1FA11E5E" w14:textId="5C88A397" w:rsidR="00C760E5" w:rsidRDefault="00C760E5" w:rsidP="00C760E5">
      <w:pPr>
        <w:pStyle w:val="ListParagraph"/>
        <w:numPr>
          <w:ilvl w:val="1"/>
          <w:numId w:val="40"/>
        </w:numPr>
        <w:contextualSpacing w:val="0"/>
      </w:pPr>
      <w:r>
        <w:t>Are they named correctly?</w:t>
      </w:r>
    </w:p>
    <w:p w14:paraId="00F8C508" w14:textId="55622AC1" w:rsidR="00C760E5" w:rsidRDefault="00C760E5" w:rsidP="00C760E5">
      <w:pPr>
        <w:pStyle w:val="ListParagraph"/>
        <w:numPr>
          <w:ilvl w:val="0"/>
          <w:numId w:val="40"/>
        </w:numPr>
        <w:contextualSpacing w:val="0"/>
      </w:pPr>
      <w:r>
        <w:t>Determine what next steps you need to take to bring your paper and electronic files into compliance with your agency’s guidelines.</w:t>
      </w:r>
    </w:p>
    <w:p w14:paraId="72DA4B10" w14:textId="77777777" w:rsidR="00C760E5" w:rsidRDefault="00C760E5" w:rsidP="00B50A47">
      <w:pPr>
        <w:ind w:left="720"/>
      </w:pPr>
    </w:p>
    <w:sectPr w:rsidR="00C760E5" w:rsidSect="003C50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2F159" w14:textId="77777777" w:rsidR="009136D3" w:rsidRDefault="009136D3" w:rsidP="00890601">
      <w:pPr>
        <w:spacing w:before="0" w:after="0" w:line="240" w:lineRule="auto"/>
      </w:pPr>
      <w:r>
        <w:separator/>
      </w:r>
    </w:p>
  </w:endnote>
  <w:endnote w:type="continuationSeparator" w:id="0">
    <w:p w14:paraId="55C131B2" w14:textId="77777777" w:rsidR="009136D3" w:rsidRDefault="009136D3"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1263316"/>
      <w:docPartObj>
        <w:docPartGallery w:val="Page Numbers (Bottom of Page)"/>
        <w:docPartUnique/>
      </w:docPartObj>
    </w:sdtPr>
    <w:sdtEndPr>
      <w:rPr>
        <w:noProof/>
      </w:rPr>
    </w:sdtEndPr>
    <w:sdtContent>
      <w:p w14:paraId="2C1D8981" w14:textId="544ED236" w:rsidR="009D68B7" w:rsidRDefault="009D68B7">
        <w:pPr>
          <w:pStyle w:val="Footer"/>
          <w:jc w:val="right"/>
        </w:pPr>
        <w:r>
          <w:fldChar w:fldCharType="begin"/>
        </w:r>
        <w:r>
          <w:instrText xml:space="preserve"> PAGE   \* MERGEFORMAT </w:instrText>
        </w:r>
        <w:r>
          <w:fldChar w:fldCharType="separate"/>
        </w:r>
        <w:r w:rsidR="0070479C">
          <w:rPr>
            <w:noProof/>
          </w:rPr>
          <w:t>6</w:t>
        </w:r>
        <w:r>
          <w:rPr>
            <w:noProof/>
          </w:rPr>
          <w:fldChar w:fldCharType="end"/>
        </w:r>
      </w:p>
    </w:sdtContent>
  </w:sdt>
  <w:p w14:paraId="0430EDDD" w14:textId="77777777" w:rsidR="009D68B7" w:rsidRDefault="009D6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9CC8E" w14:textId="77777777" w:rsidR="009136D3" w:rsidRDefault="009136D3" w:rsidP="00890601">
      <w:pPr>
        <w:spacing w:before="0" w:after="0" w:line="240" w:lineRule="auto"/>
      </w:pPr>
      <w:r>
        <w:separator/>
      </w:r>
    </w:p>
  </w:footnote>
  <w:footnote w:type="continuationSeparator" w:id="0">
    <w:p w14:paraId="3B4910EF" w14:textId="77777777" w:rsidR="009136D3" w:rsidRDefault="009136D3"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C5F43" w14:textId="77777777" w:rsidR="009D68B7" w:rsidRPr="002D1042" w:rsidRDefault="009D68B7" w:rsidP="002D1042">
    <w:pPr>
      <w:pStyle w:val="Header"/>
      <w:spacing w:before="0" w:after="0" w:line="240" w:lineRule="auto"/>
      <w:jc w:val="right"/>
      <w:rPr>
        <w:sz w:val="20"/>
      </w:rPr>
    </w:pPr>
    <w:r w:rsidRPr="002D1042">
      <w:rPr>
        <w:sz w:val="20"/>
      </w:rPr>
      <w:t>Federal Records Management – Level 1 – Creat</w:t>
    </w:r>
    <w:r>
      <w:rPr>
        <w:sz w:val="20"/>
      </w:rPr>
      <w:t>ion</w:t>
    </w:r>
    <w:r w:rsidRPr="002D1042">
      <w:rPr>
        <w:sz w:val="20"/>
      </w:rPr>
      <w:t xml:space="preserve"> &amp; Recei</w:t>
    </w:r>
    <w:r>
      <w:rPr>
        <w:sz w:val="20"/>
      </w:rPr>
      <w:t>pt</w:t>
    </w:r>
  </w:p>
  <w:p w14:paraId="36AF60A9" w14:textId="77777777" w:rsidR="009D68B7" w:rsidRPr="002D1042" w:rsidRDefault="009D68B7"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66141"/>
    <w:multiLevelType w:val="hybridMultilevel"/>
    <w:tmpl w:val="FB9E60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EA9650C"/>
    <w:multiLevelType w:val="hybridMultilevel"/>
    <w:tmpl w:val="93B28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EE2F5A"/>
    <w:multiLevelType w:val="hybridMultilevel"/>
    <w:tmpl w:val="B6BCB8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D62AF3"/>
    <w:multiLevelType w:val="hybridMultilevel"/>
    <w:tmpl w:val="ABA8E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71056A6"/>
    <w:multiLevelType w:val="hybridMultilevel"/>
    <w:tmpl w:val="E7F8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3FAE2C9E"/>
    <w:multiLevelType w:val="hybridMultilevel"/>
    <w:tmpl w:val="93FE0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B327B6"/>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114BF5"/>
    <w:multiLevelType w:val="hybridMultilevel"/>
    <w:tmpl w:val="8DBC0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55226C"/>
    <w:multiLevelType w:val="hybridMultilevel"/>
    <w:tmpl w:val="98021A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B54FEA"/>
    <w:multiLevelType w:val="hybridMultilevel"/>
    <w:tmpl w:val="8F7AB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AAC5F23"/>
    <w:multiLevelType w:val="hybridMultilevel"/>
    <w:tmpl w:val="2BB64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854251"/>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618A3A82"/>
    <w:multiLevelType w:val="hybridMultilevel"/>
    <w:tmpl w:val="97949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C65C9B"/>
    <w:multiLevelType w:val="hybridMultilevel"/>
    <w:tmpl w:val="D45A3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3A52E8"/>
    <w:multiLevelType w:val="hybridMultilevel"/>
    <w:tmpl w:val="9C24A056"/>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2F0E16"/>
    <w:multiLevelType w:val="hybridMultilevel"/>
    <w:tmpl w:val="27DC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385E5C"/>
    <w:multiLevelType w:val="hybridMultilevel"/>
    <w:tmpl w:val="6144EE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CE200C"/>
    <w:multiLevelType w:val="hybridMultilevel"/>
    <w:tmpl w:val="9CFCE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3"/>
  </w:num>
  <w:num w:numId="2">
    <w:abstractNumId w:val="14"/>
  </w:num>
  <w:num w:numId="3">
    <w:abstractNumId w:val="12"/>
  </w:num>
  <w:num w:numId="4">
    <w:abstractNumId w:val="40"/>
  </w:num>
  <w:num w:numId="5">
    <w:abstractNumId w:val="15"/>
  </w:num>
  <w:num w:numId="6">
    <w:abstractNumId w:val="23"/>
  </w:num>
  <w:num w:numId="7">
    <w:abstractNumId w:val="3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1"/>
  </w:num>
  <w:num w:numId="20">
    <w:abstractNumId w:val="34"/>
  </w:num>
  <w:num w:numId="21">
    <w:abstractNumId w:val="27"/>
  </w:num>
  <w:num w:numId="22">
    <w:abstractNumId w:val="13"/>
  </w:num>
  <w:num w:numId="23">
    <w:abstractNumId w:val="43"/>
  </w:num>
  <w:num w:numId="24">
    <w:abstractNumId w:val="16"/>
  </w:num>
  <w:num w:numId="25">
    <w:abstractNumId w:val="29"/>
  </w:num>
  <w:num w:numId="26">
    <w:abstractNumId w:val="39"/>
  </w:num>
  <w:num w:numId="27">
    <w:abstractNumId w:val="36"/>
  </w:num>
  <w:num w:numId="28">
    <w:abstractNumId w:val="25"/>
  </w:num>
  <w:num w:numId="29">
    <w:abstractNumId w:val="10"/>
  </w:num>
  <w:num w:numId="30">
    <w:abstractNumId w:val="26"/>
  </w:num>
  <w:num w:numId="31">
    <w:abstractNumId w:val="42"/>
  </w:num>
  <w:num w:numId="32">
    <w:abstractNumId w:val="32"/>
  </w:num>
  <w:num w:numId="33">
    <w:abstractNumId w:val="18"/>
  </w:num>
  <w:num w:numId="34">
    <w:abstractNumId w:val="24"/>
  </w:num>
  <w:num w:numId="35">
    <w:abstractNumId w:val="38"/>
  </w:num>
  <w:num w:numId="36">
    <w:abstractNumId w:val="19"/>
  </w:num>
  <w:num w:numId="37">
    <w:abstractNumId w:val="11"/>
  </w:num>
  <w:num w:numId="38">
    <w:abstractNumId w:val="35"/>
  </w:num>
  <w:num w:numId="39">
    <w:abstractNumId w:val="31"/>
  </w:num>
  <w:num w:numId="40">
    <w:abstractNumId w:val="28"/>
  </w:num>
  <w:num w:numId="41">
    <w:abstractNumId w:val="41"/>
  </w:num>
  <w:num w:numId="42">
    <w:abstractNumId w:val="22"/>
  </w:num>
  <w:num w:numId="43">
    <w:abstractNumId w:val="17"/>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376AB"/>
    <w:rsid w:val="00056843"/>
    <w:rsid w:val="000E65FF"/>
    <w:rsid w:val="00113134"/>
    <w:rsid w:val="00120096"/>
    <w:rsid w:val="001209BB"/>
    <w:rsid w:val="00130E66"/>
    <w:rsid w:val="00131D77"/>
    <w:rsid w:val="001715D0"/>
    <w:rsid w:val="001A2F6E"/>
    <w:rsid w:val="001D0082"/>
    <w:rsid w:val="001D3976"/>
    <w:rsid w:val="001D3EBA"/>
    <w:rsid w:val="001F1566"/>
    <w:rsid w:val="001F3B13"/>
    <w:rsid w:val="001F6663"/>
    <w:rsid w:val="00215D76"/>
    <w:rsid w:val="00225687"/>
    <w:rsid w:val="002447EE"/>
    <w:rsid w:val="0026573E"/>
    <w:rsid w:val="00271E88"/>
    <w:rsid w:val="002761E8"/>
    <w:rsid w:val="00295042"/>
    <w:rsid w:val="002A28FF"/>
    <w:rsid w:val="002A5CAB"/>
    <w:rsid w:val="002C37BB"/>
    <w:rsid w:val="002D1042"/>
    <w:rsid w:val="002E7E68"/>
    <w:rsid w:val="00335AF7"/>
    <w:rsid w:val="00386014"/>
    <w:rsid w:val="00387DD4"/>
    <w:rsid w:val="003902E6"/>
    <w:rsid w:val="003C50E1"/>
    <w:rsid w:val="003C7865"/>
    <w:rsid w:val="003C7BFD"/>
    <w:rsid w:val="00427B67"/>
    <w:rsid w:val="00432AB9"/>
    <w:rsid w:val="00441FD7"/>
    <w:rsid w:val="0044675F"/>
    <w:rsid w:val="00453485"/>
    <w:rsid w:val="00491E0A"/>
    <w:rsid w:val="004E50DC"/>
    <w:rsid w:val="00502B88"/>
    <w:rsid w:val="00527187"/>
    <w:rsid w:val="0054315E"/>
    <w:rsid w:val="00546983"/>
    <w:rsid w:val="0055212A"/>
    <w:rsid w:val="00557882"/>
    <w:rsid w:val="00573084"/>
    <w:rsid w:val="00574DE9"/>
    <w:rsid w:val="00581F21"/>
    <w:rsid w:val="005C257E"/>
    <w:rsid w:val="005F4774"/>
    <w:rsid w:val="00606CDE"/>
    <w:rsid w:val="00621D3A"/>
    <w:rsid w:val="00625317"/>
    <w:rsid w:val="0063222C"/>
    <w:rsid w:val="00645252"/>
    <w:rsid w:val="00657ECB"/>
    <w:rsid w:val="00662D19"/>
    <w:rsid w:val="0066721B"/>
    <w:rsid w:val="00672312"/>
    <w:rsid w:val="00681037"/>
    <w:rsid w:val="00697CC4"/>
    <w:rsid w:val="006B5069"/>
    <w:rsid w:val="006B7091"/>
    <w:rsid w:val="006B7713"/>
    <w:rsid w:val="006D1C30"/>
    <w:rsid w:val="006D3D74"/>
    <w:rsid w:val="006D557C"/>
    <w:rsid w:val="006F02E4"/>
    <w:rsid w:val="006F1850"/>
    <w:rsid w:val="00700B90"/>
    <w:rsid w:val="0070479C"/>
    <w:rsid w:val="00720F20"/>
    <w:rsid w:val="007234B5"/>
    <w:rsid w:val="00730F13"/>
    <w:rsid w:val="007410EA"/>
    <w:rsid w:val="007B0FD6"/>
    <w:rsid w:val="007B76D4"/>
    <w:rsid w:val="007C58C0"/>
    <w:rsid w:val="007E0146"/>
    <w:rsid w:val="008234BD"/>
    <w:rsid w:val="008257AD"/>
    <w:rsid w:val="00826DE6"/>
    <w:rsid w:val="008303F0"/>
    <w:rsid w:val="00881401"/>
    <w:rsid w:val="00890601"/>
    <w:rsid w:val="00893644"/>
    <w:rsid w:val="0089370C"/>
    <w:rsid w:val="008A3C39"/>
    <w:rsid w:val="008B702B"/>
    <w:rsid w:val="008C3D6B"/>
    <w:rsid w:val="008C744F"/>
    <w:rsid w:val="009136D3"/>
    <w:rsid w:val="00967437"/>
    <w:rsid w:val="0097350B"/>
    <w:rsid w:val="00994BF7"/>
    <w:rsid w:val="009C049F"/>
    <w:rsid w:val="009D68B7"/>
    <w:rsid w:val="009E59F4"/>
    <w:rsid w:val="009F7AF3"/>
    <w:rsid w:val="00A24357"/>
    <w:rsid w:val="00A433EE"/>
    <w:rsid w:val="00A46B45"/>
    <w:rsid w:val="00A509F2"/>
    <w:rsid w:val="00A66AE3"/>
    <w:rsid w:val="00A677F7"/>
    <w:rsid w:val="00A9204E"/>
    <w:rsid w:val="00AB0499"/>
    <w:rsid w:val="00AD0FF1"/>
    <w:rsid w:val="00AD3820"/>
    <w:rsid w:val="00AE6E05"/>
    <w:rsid w:val="00B344FE"/>
    <w:rsid w:val="00B50A47"/>
    <w:rsid w:val="00B765DD"/>
    <w:rsid w:val="00B81448"/>
    <w:rsid w:val="00BA0C15"/>
    <w:rsid w:val="00BA113A"/>
    <w:rsid w:val="00BA5F94"/>
    <w:rsid w:val="00BA6B54"/>
    <w:rsid w:val="00BC2526"/>
    <w:rsid w:val="00BD3D73"/>
    <w:rsid w:val="00C231CD"/>
    <w:rsid w:val="00C44502"/>
    <w:rsid w:val="00C5066F"/>
    <w:rsid w:val="00C57BC0"/>
    <w:rsid w:val="00C66785"/>
    <w:rsid w:val="00C760E5"/>
    <w:rsid w:val="00C84982"/>
    <w:rsid w:val="00CB3057"/>
    <w:rsid w:val="00CB46B4"/>
    <w:rsid w:val="00D1023C"/>
    <w:rsid w:val="00D157F0"/>
    <w:rsid w:val="00D22B54"/>
    <w:rsid w:val="00D32061"/>
    <w:rsid w:val="00D44FDB"/>
    <w:rsid w:val="00D5175F"/>
    <w:rsid w:val="00D54AD6"/>
    <w:rsid w:val="00D66D2B"/>
    <w:rsid w:val="00D819CA"/>
    <w:rsid w:val="00D85CE0"/>
    <w:rsid w:val="00D873FB"/>
    <w:rsid w:val="00D8795D"/>
    <w:rsid w:val="00DA4062"/>
    <w:rsid w:val="00DB3632"/>
    <w:rsid w:val="00DC37FD"/>
    <w:rsid w:val="00DE5703"/>
    <w:rsid w:val="00E230D1"/>
    <w:rsid w:val="00E23DDF"/>
    <w:rsid w:val="00E44F26"/>
    <w:rsid w:val="00E63689"/>
    <w:rsid w:val="00E65474"/>
    <w:rsid w:val="00E67B87"/>
    <w:rsid w:val="00E8088A"/>
    <w:rsid w:val="00E90E07"/>
    <w:rsid w:val="00E96CE7"/>
    <w:rsid w:val="00EC71F8"/>
    <w:rsid w:val="00F10027"/>
    <w:rsid w:val="00F311C4"/>
    <w:rsid w:val="00F31A31"/>
    <w:rsid w:val="00F95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A98EE"/>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E6"/>
    <w:rPr>
      <w:rFonts w:ascii="Lucida Sans" w:hAnsi="Lucida Sans"/>
      <w:sz w:val="24"/>
    </w:rPr>
  </w:style>
  <w:style w:type="paragraph" w:styleId="Heading1">
    <w:name w:val="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basedOn w:val="DefaultParagraphFont"/>
    <w:link w:val="Heading4"/>
    <w:uiPriority w:val="9"/>
    <w:rsid w:val="003902E6"/>
    <w:rPr>
      <w:caps/>
      <w:color w:val="032348" w:themeColor="accent1" w:themeShade="BF"/>
      <w:spacing w:val="10"/>
    </w:rPr>
  </w:style>
  <w:style w:type="character" w:customStyle="1" w:styleId="Heading5Char">
    <w:name w:val="Heading 5 Char"/>
    <w:basedOn w:val="DefaultParagraphFont"/>
    <w:link w:val="Heading5"/>
    <w:uiPriority w:val="9"/>
    <w:rsid w:val="003902E6"/>
    <w:rPr>
      <w:caps/>
      <w:color w:val="032348" w:themeColor="accent1" w:themeShade="BF"/>
      <w:spacing w:val="10"/>
    </w:rPr>
  </w:style>
  <w:style w:type="character" w:customStyle="1" w:styleId="Heading6Char">
    <w:name w:val="Heading 6 Char"/>
    <w:basedOn w:val="DefaultParagraphFont"/>
    <w:link w:val="Heading6"/>
    <w:uiPriority w:val="9"/>
    <w:rsid w:val="003902E6"/>
    <w:rPr>
      <w:caps/>
      <w:color w:val="032348" w:themeColor="accent1" w:themeShade="BF"/>
      <w:spacing w:val="10"/>
    </w:rPr>
  </w:style>
  <w:style w:type="character" w:customStyle="1" w:styleId="Heading7Char">
    <w:name w:val="Heading 7 Char"/>
    <w:basedOn w:val="DefaultParagraphFont"/>
    <w:link w:val="Heading7"/>
    <w:uiPriority w:val="9"/>
    <w:rsid w:val="003902E6"/>
    <w:rPr>
      <w:caps/>
      <w:color w:val="032348" w:themeColor="accent1" w:themeShade="BF"/>
      <w:spacing w:val="10"/>
    </w:rPr>
  </w:style>
  <w:style w:type="character" w:customStyle="1" w:styleId="Heading8Char">
    <w:name w:val="Heading 8 Char"/>
    <w:basedOn w:val="DefaultParagraphFont"/>
    <w:link w:val="Heading8"/>
    <w:uiPriority w:val="9"/>
    <w:rsid w:val="003902E6"/>
    <w:rPr>
      <w:caps/>
      <w:spacing w:val="10"/>
      <w:sz w:val="18"/>
      <w:szCs w:val="18"/>
    </w:rPr>
  </w:style>
  <w:style w:type="character" w:customStyle="1" w:styleId="Heading9Char">
    <w:name w:val="Heading 9 Char"/>
    <w:basedOn w:val="DefaultParagraphFont"/>
    <w:link w:val="Heading9"/>
    <w:uiPriority w:val="9"/>
    <w:rsid w:val="003902E6"/>
    <w:rPr>
      <w:i/>
      <w:iCs/>
      <w:caps/>
      <w:spacing w:val="10"/>
      <w:sz w:val="18"/>
      <w:szCs w:val="18"/>
    </w:rPr>
  </w:style>
  <w:style w:type="paragraph" w:styleId="Title">
    <w:name w:val="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uiPriority w:val="19"/>
    <w:qFormat/>
    <w:rsid w:val="003902E6"/>
    <w:rPr>
      <w:i/>
      <w:iCs/>
      <w:color w:val="021730" w:themeColor="accent1" w:themeShade="7F"/>
    </w:rPr>
  </w:style>
  <w:style w:type="character" w:styleId="Emphasis">
    <w:name w:val="Emphasis"/>
    <w:uiPriority w:val="20"/>
    <w:qFormat/>
    <w:rsid w:val="003902E6"/>
    <w:rPr>
      <w:caps/>
      <w:color w:val="021730" w:themeColor="accent1" w:themeShade="7F"/>
      <w:spacing w:val="5"/>
    </w:rPr>
  </w:style>
  <w:style w:type="character" w:styleId="IntenseEmphasis">
    <w:name w:val="Intense Emphasis"/>
    <w:uiPriority w:val="21"/>
    <w:qFormat/>
    <w:rsid w:val="003902E6"/>
    <w:rPr>
      <w:b/>
      <w:bCs/>
      <w:caps/>
      <w:color w:val="021730" w:themeColor="accent1" w:themeShade="7F"/>
      <w:spacing w:val="10"/>
    </w:rPr>
  </w:style>
  <w:style w:type="character" w:styleId="Strong">
    <w:name w:val="Strong"/>
    <w:uiPriority w:val="22"/>
    <w:qFormat/>
    <w:rsid w:val="003902E6"/>
    <w:rPr>
      <w:b/>
      <w:bCs/>
    </w:rPr>
  </w:style>
  <w:style w:type="paragraph" w:styleId="Quote">
    <w:name w:val="Quote"/>
    <w:basedOn w:val="Normal"/>
    <w:next w:val="Normal"/>
    <w:link w:val="QuoteChar"/>
    <w:uiPriority w:val="29"/>
    <w:qFormat/>
    <w:rsid w:val="003902E6"/>
    <w:rPr>
      <w:i/>
      <w:iCs/>
      <w:szCs w:val="24"/>
    </w:rPr>
  </w:style>
  <w:style w:type="character" w:customStyle="1" w:styleId="QuoteChar">
    <w:name w:val="Quote Char"/>
    <w:basedOn w:val="DefaultParagraphFont"/>
    <w:link w:val="Quote"/>
    <w:uiPriority w:val="29"/>
    <w:rsid w:val="003902E6"/>
    <w:rPr>
      <w:i/>
      <w:iCs/>
      <w:sz w:val="24"/>
      <w:szCs w:val="24"/>
    </w:rPr>
  </w:style>
  <w:style w:type="paragraph" w:styleId="IntenseQuote">
    <w:name w:val="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basedOn w:val="DefaultParagraphFont"/>
    <w:link w:val="IntenseQuote"/>
    <w:uiPriority w:val="30"/>
    <w:rsid w:val="003902E6"/>
    <w:rPr>
      <w:color w:val="052F61" w:themeColor="accent1"/>
      <w:sz w:val="24"/>
      <w:szCs w:val="24"/>
    </w:rPr>
  </w:style>
  <w:style w:type="character" w:styleId="SubtleReference">
    <w:name w:val="Subtle Reference"/>
    <w:uiPriority w:val="31"/>
    <w:qFormat/>
    <w:rsid w:val="003902E6"/>
    <w:rPr>
      <w:b/>
      <w:bCs/>
      <w:color w:val="052F61" w:themeColor="accent1"/>
    </w:rPr>
  </w:style>
  <w:style w:type="character" w:styleId="IntenseReference">
    <w:name w:val="Intense Reference"/>
    <w:uiPriority w:val="32"/>
    <w:qFormat/>
    <w:rsid w:val="003902E6"/>
    <w:rPr>
      <w:b/>
      <w:bCs/>
      <w:i/>
      <w:iCs/>
      <w:caps/>
      <w:color w:val="052F61" w:themeColor="accent1"/>
    </w:rPr>
  </w:style>
  <w:style w:type="character" w:styleId="BookTitle">
    <w:name w:val="Book Title"/>
    <w:uiPriority w:val="33"/>
    <w:qFormat/>
    <w:rsid w:val="003902E6"/>
    <w:rPr>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uiPriority w:val="1"/>
    <w:qFormat/>
    <w:rsid w:val="003902E6"/>
    <w:pPr>
      <w:spacing w:after="0" w:line="240" w:lineRule="auto"/>
    </w:pPr>
  </w:style>
  <w:style w:type="paragraph" w:styleId="TOCHeading">
    <w:name w:val="TOC Heading"/>
    <w:basedOn w:val="Heading1"/>
    <w:next w:val="Normal"/>
    <w:uiPriority w:val="39"/>
    <w:unhideWhenUsed/>
    <w:qFormat/>
    <w:rsid w:val="003902E6"/>
    <w:pPr>
      <w:outlineLvl w:val="9"/>
    </w:pPr>
  </w:style>
  <w:style w:type="paragraph" w:styleId="ListParagraph">
    <w:name w:val="List Paragraph"/>
    <w:basedOn w:val="Normal"/>
    <w:uiPriority w:val="34"/>
    <w:qFormat/>
    <w:rsid w:val="00527187"/>
    <w:pPr>
      <w:ind w:left="720"/>
      <w:contextualSpacing/>
    </w:pPr>
  </w:style>
  <w:style w:type="table" w:styleId="TableGrid">
    <w:name w:val="Table Grid"/>
    <w:basedOn w:val="TableNormal"/>
    <w:uiPriority w:val="3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51AEE2-7876-403B-AF60-C370250EA8CF}">
  <ds:schemaRefs>
    <ds:schemaRef ds:uri="http://schemas.openxmlformats.org/officeDocument/2006/bibliography"/>
  </ds:schemaRefs>
</ds:datastoreItem>
</file>

<file path=customXml/itemProps4.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1</TotalTime>
  <Pages>10</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 Riat</cp:lastModifiedBy>
  <cp:revision>2</cp:revision>
  <cp:lastPrinted>2017-09-22T13:35:00Z</cp:lastPrinted>
  <dcterms:created xsi:type="dcterms:W3CDTF">2020-07-28T17:25:00Z</dcterms:created>
  <dcterms:modified xsi:type="dcterms:W3CDTF">2020-07-28T17:25:00Z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