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51571D" w14:textId="77777777" w:rsidR="00C870AE" w:rsidRDefault="00C870AE" w:rsidP="00C870AE">
      <w:pPr>
        <w:pStyle w:val="Heading2"/>
        <w:rPr>
          <w:rFonts w:eastAsia="Times New Roman"/>
        </w:rPr>
      </w:pPr>
      <w:r>
        <w:rPr>
          <w:rFonts w:eastAsia="Times New Roman"/>
        </w:rPr>
        <w:t xml:space="preserve">Records Schedule for Records Inventory Practice Activity </w:t>
      </w:r>
    </w:p>
    <w:p w14:paraId="7887BDB6" w14:textId="77777777" w:rsidR="00C870AE" w:rsidRDefault="00C870AE" w:rsidP="00C870AE">
      <w:pPr>
        <w:spacing w:before="0" w:after="0"/>
        <w:rPr>
          <w:rFonts w:ascii="Century Gothic" w:eastAsia="Times New Roman" w:hAnsi="Century Gothic" w:cs="Arial"/>
          <w:b/>
          <w:color w:val="000000"/>
          <w:szCs w:val="24"/>
        </w:rPr>
      </w:pPr>
    </w:p>
    <w:p w14:paraId="0A85E894" w14:textId="77777777" w:rsidR="00C870AE" w:rsidRDefault="00C870AE" w:rsidP="00C870AE">
      <w:pPr>
        <w:spacing w:before="0" w:after="0"/>
        <w:rPr>
          <w:rFonts w:ascii="Century Gothic" w:hAnsi="Century Gothic"/>
          <w:b/>
          <w:szCs w:val="24"/>
        </w:rPr>
      </w:pPr>
      <w:r w:rsidRPr="007A2E59">
        <w:rPr>
          <w:rFonts w:ascii="Century Gothic" w:eastAsia="Times New Roman" w:hAnsi="Century Gothic" w:cs="Arial"/>
          <w:b/>
          <w:color w:val="000000"/>
          <w:szCs w:val="24"/>
        </w:rPr>
        <w:t xml:space="preserve">Agency for Natural Resources Protection, </w:t>
      </w:r>
      <w:r w:rsidRPr="007A2E59">
        <w:rPr>
          <w:rFonts w:ascii="Century Gothic" w:hAnsi="Century Gothic"/>
          <w:b/>
          <w:szCs w:val="24"/>
        </w:rPr>
        <w:t>Environmental Research Office Records Schedule</w:t>
      </w:r>
    </w:p>
    <w:p w14:paraId="4E383A2D" w14:textId="77777777" w:rsidR="00C870AE" w:rsidRPr="007A2E59" w:rsidRDefault="00C870AE" w:rsidP="00C870AE">
      <w:pPr>
        <w:spacing w:before="0" w:after="0"/>
        <w:rPr>
          <w:rFonts w:ascii="Century Gothic" w:hAnsi="Century Gothic"/>
          <w:b/>
          <w:szCs w:val="24"/>
        </w:rPr>
      </w:pPr>
    </w:p>
    <w:p w14:paraId="5E1CA3F7"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2.6-001 Waterfowl Conditions Maps</w:t>
      </w:r>
    </w:p>
    <w:p w14:paraId="0BCB2FD9"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 xml:space="preserve">Maps documenting bird migration patterns throughout the United States </w:t>
      </w:r>
    </w:p>
    <w:p w14:paraId="0CF747A4"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 xml:space="preserve">Disposition: Permanent. </w:t>
      </w:r>
    </w:p>
    <w:p w14:paraId="05840DB6" w14:textId="3FCAFB2A" w:rsidR="00C870AE" w:rsidRPr="002A72D1" w:rsidRDefault="00C870AE" w:rsidP="00C870AE">
      <w:pPr>
        <w:spacing w:before="0" w:after="0"/>
        <w:rPr>
          <w:rFonts w:ascii="Tahoma" w:hAnsi="Tahoma" w:cs="Tahoma"/>
          <w:szCs w:val="24"/>
        </w:rPr>
      </w:pPr>
      <w:r w:rsidRPr="002A72D1">
        <w:rPr>
          <w:rFonts w:ascii="Tahoma" w:hAnsi="Tahoma" w:cs="Tahoma"/>
          <w:szCs w:val="24"/>
        </w:rPr>
        <w:t xml:space="preserve">Transfer to the FRC 15 years after the year in which </w:t>
      </w:r>
      <w:r w:rsidR="002A72D1">
        <w:rPr>
          <w:rFonts w:ascii="Tahoma" w:hAnsi="Tahoma" w:cs="Tahoma"/>
          <w:szCs w:val="24"/>
        </w:rPr>
        <w:t xml:space="preserve">the map was </w:t>
      </w:r>
      <w:r w:rsidRPr="002A72D1">
        <w:rPr>
          <w:rFonts w:ascii="Tahoma" w:hAnsi="Tahoma" w:cs="Tahoma"/>
          <w:szCs w:val="24"/>
        </w:rPr>
        <w:t>created.  Send to NARA 25 years after creation.  N1-64-86-3</w:t>
      </w:r>
    </w:p>
    <w:p w14:paraId="360EBC42" w14:textId="77777777" w:rsidR="00C870AE" w:rsidRPr="002A72D1" w:rsidRDefault="00C870AE" w:rsidP="00C870AE">
      <w:pPr>
        <w:spacing w:before="0" w:after="0"/>
        <w:rPr>
          <w:rFonts w:ascii="Tahoma" w:hAnsi="Tahoma" w:cs="Tahoma"/>
          <w:szCs w:val="24"/>
        </w:rPr>
      </w:pPr>
    </w:p>
    <w:p w14:paraId="6E591234"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2.6-010a Insect Population Studies</w:t>
      </w:r>
    </w:p>
    <w:p w14:paraId="6A1C5A1C"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Combined data reports; draft outlook reports; final outlook reports documenting research used to study insect population increases, decreases, and migrations.</w:t>
      </w:r>
    </w:p>
    <w:p w14:paraId="4809EF32"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62418B22" w14:textId="69124AA7" w:rsidR="00C870AE" w:rsidRPr="002A72D1" w:rsidRDefault="00C870AE" w:rsidP="00C870AE">
      <w:pPr>
        <w:spacing w:before="0" w:after="0"/>
        <w:rPr>
          <w:rFonts w:ascii="Tahoma" w:hAnsi="Tahoma" w:cs="Tahoma"/>
          <w:szCs w:val="24"/>
        </w:rPr>
      </w:pPr>
      <w:r w:rsidRPr="002A72D1">
        <w:rPr>
          <w:rFonts w:ascii="Tahoma" w:hAnsi="Tahoma" w:cs="Tahoma"/>
          <w:szCs w:val="24"/>
        </w:rPr>
        <w:t>Cut off at the end of each fiscal year.  Send to the Federal Records Center 5 years after cutoff.  Send to NARA 10 years after cutoff.  N1-64-87-1</w:t>
      </w:r>
    </w:p>
    <w:p w14:paraId="07837670" w14:textId="77777777" w:rsidR="00C870AE" w:rsidRPr="002A72D1" w:rsidRDefault="00C870AE" w:rsidP="00C870AE">
      <w:pPr>
        <w:spacing w:before="0" w:after="0"/>
        <w:rPr>
          <w:rFonts w:ascii="Tahoma" w:hAnsi="Tahoma" w:cs="Tahoma"/>
          <w:color w:val="385623" w:themeColor="accent6" w:themeShade="80"/>
          <w:szCs w:val="24"/>
        </w:rPr>
      </w:pPr>
    </w:p>
    <w:p w14:paraId="59636D6B"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2.6-010b Insect Population Tracking Data</w:t>
      </w:r>
    </w:p>
    <w:p w14:paraId="56698DB1"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Raw data collected by human and digital insect counters throughout the U.S. as part of insect population studies.  The data is collected monthly, resulting in a single yearly Combined Data Report that is incorporated into the Insect Population Studies file for that year.</w:t>
      </w:r>
    </w:p>
    <w:p w14:paraId="2BC3A26B" w14:textId="643048C6"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2A6DA7C1" w14:textId="0B3AA749" w:rsidR="00C870AE" w:rsidRPr="002A72D1" w:rsidRDefault="00C870AE" w:rsidP="00C870AE">
      <w:pPr>
        <w:spacing w:before="0" w:after="0"/>
        <w:rPr>
          <w:rFonts w:ascii="Tahoma" w:eastAsia="Times New Roman" w:hAnsi="Tahoma" w:cs="Tahoma"/>
          <w:color w:val="000000"/>
          <w:szCs w:val="24"/>
        </w:rPr>
      </w:pPr>
      <w:r w:rsidRPr="002A72D1">
        <w:rPr>
          <w:rFonts w:ascii="Tahoma" w:hAnsi="Tahoma" w:cs="Tahoma"/>
          <w:szCs w:val="24"/>
        </w:rPr>
        <w:t xml:space="preserve">Cut off data files at the end of each fiscal year, Create a new digital folder for each fiscal year, with sub-folders for each geographic location’s data.  Retain the raw data for 5 years after cutoff, then delete.  </w:t>
      </w:r>
      <w:r w:rsidRPr="002A72D1">
        <w:rPr>
          <w:rFonts w:ascii="Tahoma" w:eastAsia="Times New Roman" w:hAnsi="Tahoma" w:cs="Tahoma"/>
          <w:color w:val="000000"/>
          <w:szCs w:val="24"/>
        </w:rPr>
        <w:t>N1-64-87-1</w:t>
      </w:r>
    </w:p>
    <w:p w14:paraId="4BC95288" w14:textId="77777777" w:rsidR="00C870AE" w:rsidRPr="002A72D1" w:rsidRDefault="00C870AE" w:rsidP="00C870AE">
      <w:pPr>
        <w:spacing w:before="0" w:after="0"/>
        <w:rPr>
          <w:rFonts w:ascii="Tahoma" w:eastAsia="Times New Roman" w:hAnsi="Tahoma" w:cs="Tahoma"/>
          <w:color w:val="000000"/>
          <w:szCs w:val="24"/>
        </w:rPr>
      </w:pPr>
    </w:p>
    <w:p w14:paraId="057006D3"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 xml:space="preserve">2.6-020 Research, Testing, and Technical Miscellany Policy </w:t>
      </w:r>
    </w:p>
    <w:p w14:paraId="35C270D8" w14:textId="77777777" w:rsidR="00C870AE" w:rsidRPr="002A72D1" w:rsidRDefault="00C870AE" w:rsidP="00C870AE">
      <w:pPr>
        <w:spacing w:before="0" w:after="0"/>
        <w:rPr>
          <w:rFonts w:ascii="Tahoma" w:hAnsi="Tahoma" w:cs="Tahoma"/>
          <w:b/>
          <w:szCs w:val="24"/>
        </w:rPr>
      </w:pPr>
      <w:r w:rsidRPr="002A72D1">
        <w:rPr>
          <w:rFonts w:ascii="Tahoma" w:hAnsi="Tahoma" w:cs="Tahoma"/>
          <w:szCs w:val="24"/>
        </w:rPr>
        <w:t>Material which serves to establish policy or precedents pertinent to future and continuing actions for research, testing, and technical miscellany activities.</w:t>
      </w:r>
    </w:p>
    <w:p w14:paraId="7DC6E50C" w14:textId="77777777" w:rsidR="002A72D1" w:rsidRDefault="00C870AE" w:rsidP="00C870AE">
      <w:pPr>
        <w:spacing w:before="0" w:after="0"/>
        <w:rPr>
          <w:rFonts w:ascii="Tahoma" w:hAnsi="Tahoma" w:cs="Tahoma"/>
          <w:szCs w:val="24"/>
        </w:rPr>
      </w:pPr>
      <w:r w:rsidRPr="002A72D1">
        <w:rPr>
          <w:rFonts w:ascii="Tahoma" w:hAnsi="Tahoma" w:cs="Tahoma"/>
          <w:szCs w:val="24"/>
        </w:rPr>
        <w:t>Disposition:</w:t>
      </w:r>
      <w:r w:rsidRPr="002A72D1">
        <w:rPr>
          <w:rFonts w:ascii="Tahoma" w:hAnsi="Tahoma" w:cs="Tahoma"/>
          <w:b/>
          <w:szCs w:val="24"/>
        </w:rPr>
        <w:t xml:space="preserve"> </w:t>
      </w:r>
      <w:r w:rsidRPr="002A72D1">
        <w:rPr>
          <w:rFonts w:ascii="Tahoma" w:hAnsi="Tahoma" w:cs="Tahoma"/>
          <w:szCs w:val="24"/>
        </w:rPr>
        <w:t xml:space="preserve">Permanent. </w:t>
      </w:r>
    </w:p>
    <w:p w14:paraId="7F6FDE0A" w14:textId="524DEB47" w:rsidR="00C870AE" w:rsidRPr="002A72D1" w:rsidRDefault="00C870AE" w:rsidP="00C870AE">
      <w:pPr>
        <w:spacing w:before="0" w:after="0"/>
        <w:rPr>
          <w:rFonts w:ascii="Tahoma" w:hAnsi="Tahoma" w:cs="Tahoma"/>
          <w:b/>
          <w:szCs w:val="24"/>
        </w:rPr>
      </w:pPr>
      <w:r w:rsidRPr="002A72D1">
        <w:rPr>
          <w:rFonts w:ascii="Tahoma" w:hAnsi="Tahoma" w:cs="Tahoma"/>
          <w:szCs w:val="24"/>
        </w:rPr>
        <w:t xml:space="preserve">Place in inactive file when cancelled, superseded, or revoked. Cut off file at the end of the calendar year policy was cancelled, superseded, or revoked. Transfer to Archives 3 years after cutoff.  </w:t>
      </w:r>
      <w:r w:rsidRPr="002A72D1">
        <w:rPr>
          <w:rFonts w:ascii="Tahoma" w:eastAsia="Times New Roman" w:hAnsi="Tahoma" w:cs="Tahoma"/>
          <w:color w:val="000000"/>
          <w:szCs w:val="24"/>
        </w:rPr>
        <w:t>N1-64-90-4</w:t>
      </w:r>
    </w:p>
    <w:p w14:paraId="01A62218" w14:textId="77777777" w:rsidR="00C870AE" w:rsidRPr="002A72D1" w:rsidRDefault="00C870AE" w:rsidP="00C870AE">
      <w:pPr>
        <w:spacing w:before="0" w:after="0"/>
        <w:rPr>
          <w:rFonts w:ascii="Tahoma" w:hAnsi="Tahoma" w:cs="Tahoma"/>
          <w:b/>
          <w:szCs w:val="24"/>
        </w:rPr>
      </w:pPr>
    </w:p>
    <w:p w14:paraId="5D769AF4" w14:textId="77777777" w:rsidR="00C870AE" w:rsidRPr="002A72D1" w:rsidRDefault="00C870AE" w:rsidP="00C870AE">
      <w:pPr>
        <w:rPr>
          <w:rFonts w:ascii="Tahoma" w:hAnsi="Tahoma" w:cs="Tahoma"/>
          <w:b/>
          <w:szCs w:val="24"/>
        </w:rPr>
      </w:pPr>
      <w:r w:rsidRPr="002A72D1">
        <w:rPr>
          <w:rFonts w:ascii="Tahoma" w:hAnsi="Tahoma" w:cs="Tahoma"/>
          <w:b/>
          <w:szCs w:val="24"/>
        </w:rPr>
        <w:br w:type="page"/>
      </w:r>
    </w:p>
    <w:p w14:paraId="2A23713D"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lastRenderedPageBreak/>
        <w:t>2.6-030 Lake Recreation Studies</w:t>
      </w:r>
    </w:p>
    <w:p w14:paraId="2CBBF3FF"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Files documenting the environmental impact of the recreational use of natural and manmade lakes throughout the U.S.  Files include water quality testing reports, photographs, videos, maps and nautical charts, and final documents reporting study results.</w:t>
      </w:r>
    </w:p>
    <w:p w14:paraId="2B64C90B"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1247EE9E" w14:textId="77777777" w:rsidR="002A72D1" w:rsidRDefault="00C870AE" w:rsidP="00C870AE">
      <w:pPr>
        <w:spacing w:before="0" w:after="0"/>
        <w:rPr>
          <w:rFonts w:ascii="Tahoma" w:hAnsi="Tahoma" w:cs="Tahoma"/>
          <w:szCs w:val="24"/>
        </w:rPr>
      </w:pPr>
      <w:r w:rsidRPr="002A72D1">
        <w:rPr>
          <w:rFonts w:ascii="Tahoma" w:hAnsi="Tahoma" w:cs="Tahoma"/>
          <w:szCs w:val="24"/>
        </w:rPr>
        <w:t xml:space="preserve">Close files at the end of the Fiscal Year in which the research is completed.  Send files to the FRC 5 years after closure.  Send to NARA 5 years after sending to the FRC.  </w:t>
      </w:r>
    </w:p>
    <w:p w14:paraId="418C5860" w14:textId="6C99E57C" w:rsidR="00C870AE" w:rsidRPr="002A72D1" w:rsidRDefault="00C870AE" w:rsidP="00C870AE">
      <w:pPr>
        <w:spacing w:before="0" w:after="0"/>
        <w:rPr>
          <w:rFonts w:ascii="Tahoma" w:hAnsi="Tahoma" w:cs="Tahoma"/>
          <w:szCs w:val="24"/>
        </w:rPr>
      </w:pPr>
      <w:r w:rsidRPr="002A72D1">
        <w:rPr>
          <w:rFonts w:ascii="Tahoma" w:eastAsia="Times New Roman" w:hAnsi="Tahoma" w:cs="Tahoma"/>
          <w:color w:val="000000"/>
          <w:szCs w:val="24"/>
        </w:rPr>
        <w:t>N1-64-91-1</w:t>
      </w:r>
    </w:p>
    <w:p w14:paraId="40273371" w14:textId="77777777" w:rsidR="00C870AE" w:rsidRPr="002A72D1" w:rsidRDefault="00C870AE" w:rsidP="00C870AE">
      <w:pPr>
        <w:spacing w:before="0" w:after="0"/>
        <w:rPr>
          <w:rFonts w:ascii="Tahoma" w:hAnsi="Tahoma" w:cs="Tahoma"/>
          <w:b/>
          <w:szCs w:val="24"/>
        </w:rPr>
      </w:pPr>
    </w:p>
    <w:p w14:paraId="3AED445A"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 xml:space="preserve">2.6-040 Publications, Status of Reports. </w:t>
      </w:r>
    </w:p>
    <w:p w14:paraId="3B64036B"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Computerized list of status of reports.</w:t>
      </w:r>
    </w:p>
    <w:p w14:paraId="0744FDC1"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06E3E7BB" w14:textId="7CC79240" w:rsidR="00C870AE" w:rsidRPr="002A72D1" w:rsidRDefault="00C870AE" w:rsidP="00C870AE">
      <w:pPr>
        <w:spacing w:before="0" w:after="0"/>
        <w:rPr>
          <w:rFonts w:ascii="Tahoma" w:hAnsi="Tahoma" w:cs="Tahoma"/>
          <w:szCs w:val="24"/>
        </w:rPr>
      </w:pPr>
      <w:r w:rsidRPr="002A72D1">
        <w:rPr>
          <w:rFonts w:ascii="Tahoma" w:hAnsi="Tahoma" w:cs="Tahoma"/>
          <w:szCs w:val="24"/>
        </w:rPr>
        <w:t xml:space="preserve">Cut off file at end of fiscal year. Destroy in agency at end of fiscal year. </w:t>
      </w:r>
      <w:r w:rsidRPr="002A72D1">
        <w:rPr>
          <w:rFonts w:ascii="Tahoma" w:eastAsia="Times New Roman" w:hAnsi="Tahoma" w:cs="Tahoma"/>
          <w:color w:val="000000"/>
          <w:szCs w:val="24"/>
        </w:rPr>
        <w:t>N1-64-91-2</w:t>
      </w:r>
    </w:p>
    <w:p w14:paraId="703DABD3" w14:textId="77777777" w:rsidR="00C870AE" w:rsidRPr="002A72D1" w:rsidRDefault="00C870AE" w:rsidP="00C870AE">
      <w:pPr>
        <w:spacing w:before="0" w:after="0"/>
        <w:rPr>
          <w:rFonts w:ascii="Tahoma" w:hAnsi="Tahoma" w:cs="Tahoma"/>
          <w:b/>
          <w:szCs w:val="24"/>
        </w:rPr>
      </w:pPr>
    </w:p>
    <w:p w14:paraId="08F5B504"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 xml:space="preserve">2.6-045 Reports Publication, Financial Records. </w:t>
      </w:r>
    </w:p>
    <w:p w14:paraId="552E1B91"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 xml:space="preserve">Requisitions, bills, and statements kept in binders and ledgers documenting cost of publishing reports. </w:t>
      </w:r>
    </w:p>
    <w:p w14:paraId="0F42A9D9"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64E45D98" w14:textId="0B7AA268" w:rsidR="00C870AE" w:rsidRPr="002A72D1" w:rsidRDefault="00C870AE" w:rsidP="00C870AE">
      <w:pPr>
        <w:spacing w:before="0" w:after="0"/>
        <w:rPr>
          <w:rFonts w:ascii="Tahoma" w:hAnsi="Tahoma" w:cs="Tahoma"/>
          <w:szCs w:val="24"/>
        </w:rPr>
      </w:pPr>
      <w:r w:rsidRPr="002A72D1">
        <w:rPr>
          <w:rFonts w:ascii="Tahoma" w:hAnsi="Tahoma" w:cs="Tahoma"/>
          <w:szCs w:val="24"/>
        </w:rPr>
        <w:t xml:space="preserve">Destroy in agency when three years old. </w:t>
      </w:r>
      <w:r w:rsidRPr="002A72D1">
        <w:rPr>
          <w:rFonts w:ascii="Tahoma" w:eastAsia="Times New Roman" w:hAnsi="Tahoma" w:cs="Tahoma"/>
          <w:color w:val="000000"/>
          <w:szCs w:val="24"/>
        </w:rPr>
        <w:t>N1-64-92-4</w:t>
      </w:r>
    </w:p>
    <w:p w14:paraId="27E77AD8" w14:textId="77777777" w:rsidR="00C870AE" w:rsidRPr="002A72D1" w:rsidRDefault="00C870AE" w:rsidP="00C870AE">
      <w:pPr>
        <w:spacing w:before="0" w:after="0" w:line="240" w:lineRule="atLeast"/>
        <w:rPr>
          <w:rFonts w:ascii="Tahoma" w:eastAsia="Times New Roman" w:hAnsi="Tahoma" w:cs="Tahoma"/>
          <w:b/>
          <w:color w:val="000000"/>
          <w:szCs w:val="24"/>
        </w:rPr>
      </w:pPr>
    </w:p>
    <w:p w14:paraId="76607626" w14:textId="77777777" w:rsidR="00C870AE" w:rsidRPr="002A72D1" w:rsidRDefault="00C870AE" w:rsidP="00C870AE">
      <w:pPr>
        <w:spacing w:before="0" w:after="0" w:line="240" w:lineRule="atLeast"/>
        <w:rPr>
          <w:rFonts w:ascii="Tahoma" w:eastAsia="Times New Roman" w:hAnsi="Tahoma" w:cs="Tahoma"/>
          <w:b/>
          <w:color w:val="000000"/>
          <w:szCs w:val="24"/>
        </w:rPr>
      </w:pPr>
      <w:r w:rsidRPr="002A72D1">
        <w:rPr>
          <w:rFonts w:ascii="Tahoma" w:eastAsia="Times New Roman" w:hAnsi="Tahoma" w:cs="Tahoma"/>
          <w:b/>
          <w:color w:val="000000"/>
          <w:szCs w:val="24"/>
        </w:rPr>
        <w:t>2.6-060 Boat Operator Case Files</w:t>
      </w:r>
    </w:p>
    <w:p w14:paraId="6DA18D28"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Paper case file for boat operators containing training records, certifications, medical records and CPR, First Aid, and mandatory forms.</w:t>
      </w:r>
    </w:p>
    <w:p w14:paraId="7AB52893"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69B13363" w14:textId="12E28378" w:rsidR="00C870AE" w:rsidRPr="002A72D1" w:rsidRDefault="00C870AE" w:rsidP="00C870AE">
      <w:pPr>
        <w:spacing w:before="0" w:after="0"/>
        <w:rPr>
          <w:rFonts w:ascii="Tahoma" w:hAnsi="Tahoma" w:cs="Tahoma"/>
          <w:szCs w:val="24"/>
        </w:rPr>
      </w:pPr>
      <w:r w:rsidRPr="002A72D1">
        <w:rPr>
          <w:rFonts w:ascii="Tahoma" w:hAnsi="Tahoma" w:cs="Tahoma"/>
          <w:szCs w:val="24"/>
        </w:rPr>
        <w:t xml:space="preserve">Once the case file record becomes inactive (operator is inactive) it can be transferred for storage to the Federal Records Center and retained for a period of 65 years and then destroyed.  </w:t>
      </w:r>
      <w:r w:rsidRPr="002A72D1">
        <w:rPr>
          <w:rFonts w:ascii="Tahoma" w:eastAsia="Times New Roman" w:hAnsi="Tahoma" w:cs="Tahoma"/>
          <w:color w:val="000000"/>
          <w:szCs w:val="24"/>
        </w:rPr>
        <w:t xml:space="preserve">N1-64-93-1 </w:t>
      </w:r>
    </w:p>
    <w:p w14:paraId="4E0D408B" w14:textId="77777777" w:rsidR="00C870AE" w:rsidRPr="002A72D1" w:rsidRDefault="00C870AE" w:rsidP="00C870AE">
      <w:pPr>
        <w:spacing w:before="0" w:after="0"/>
        <w:rPr>
          <w:rFonts w:ascii="Tahoma" w:hAnsi="Tahoma" w:cs="Tahoma"/>
          <w:color w:val="385623" w:themeColor="accent6" w:themeShade="80"/>
          <w:szCs w:val="24"/>
        </w:rPr>
      </w:pPr>
    </w:p>
    <w:p w14:paraId="4D76EFAA" w14:textId="77777777" w:rsidR="002A72D1" w:rsidRPr="002A72D1" w:rsidRDefault="002A72D1">
      <w:pPr>
        <w:spacing w:before="0" w:after="160" w:line="259" w:lineRule="auto"/>
        <w:rPr>
          <w:rFonts w:ascii="Tahoma" w:hAnsi="Tahoma" w:cs="Tahoma"/>
          <w:b/>
          <w:szCs w:val="24"/>
        </w:rPr>
      </w:pPr>
      <w:r w:rsidRPr="002A72D1">
        <w:rPr>
          <w:rFonts w:ascii="Tahoma" w:hAnsi="Tahoma" w:cs="Tahoma"/>
          <w:b/>
          <w:szCs w:val="24"/>
        </w:rPr>
        <w:br w:type="page"/>
      </w:r>
    </w:p>
    <w:p w14:paraId="6D71FDB1" w14:textId="2D87CAAC" w:rsidR="00C870AE" w:rsidRPr="002A72D1" w:rsidRDefault="00C870AE" w:rsidP="00C870AE">
      <w:pPr>
        <w:spacing w:before="0" w:after="0"/>
        <w:rPr>
          <w:rFonts w:ascii="Tahoma" w:hAnsi="Tahoma" w:cs="Tahoma"/>
          <w:b/>
          <w:szCs w:val="24"/>
        </w:rPr>
      </w:pPr>
      <w:r w:rsidRPr="002A72D1">
        <w:rPr>
          <w:rFonts w:ascii="Tahoma" w:hAnsi="Tahoma" w:cs="Tahoma"/>
          <w:b/>
          <w:szCs w:val="24"/>
        </w:rPr>
        <w:lastRenderedPageBreak/>
        <w:t>2.6-070 Environmental Impact Assessments</w:t>
      </w:r>
    </w:p>
    <w:p w14:paraId="491E7067"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Documents that record the effort to protect the environment in carrying out federal programs. Includes a description of the proposed project, a description of the existing environment of the project, an analysis of the project's possible environmental effects, and an examination of alternative courses of action.</w:t>
      </w:r>
    </w:p>
    <w:p w14:paraId="16DA5402" w14:textId="66D53C06"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2FCAF80F" w14:textId="50D59A28" w:rsidR="00C870AE" w:rsidRPr="002A72D1" w:rsidRDefault="00C870AE" w:rsidP="00C870AE">
      <w:pPr>
        <w:spacing w:before="0" w:after="0"/>
        <w:rPr>
          <w:rFonts w:ascii="Tahoma" w:hAnsi="Tahoma" w:cs="Tahoma"/>
          <w:szCs w:val="24"/>
        </w:rPr>
      </w:pPr>
      <w:r w:rsidRPr="002A72D1">
        <w:rPr>
          <w:rFonts w:ascii="Tahoma" w:hAnsi="Tahoma" w:cs="Tahoma"/>
          <w:szCs w:val="24"/>
        </w:rPr>
        <w:t xml:space="preserve">Close at the end of the calendar year in which the project is completed. Transfer to NARA 25 years after the calendar year in which the file was closed.  </w:t>
      </w:r>
      <w:r w:rsidRPr="002A72D1">
        <w:rPr>
          <w:rFonts w:ascii="Tahoma" w:eastAsia="Times New Roman" w:hAnsi="Tahoma" w:cs="Tahoma"/>
          <w:color w:val="000000"/>
          <w:szCs w:val="24"/>
        </w:rPr>
        <w:t>N1-64-95-1</w:t>
      </w:r>
    </w:p>
    <w:p w14:paraId="189B2CB8" w14:textId="77777777" w:rsidR="00C870AE" w:rsidRPr="002A72D1" w:rsidRDefault="00C870AE" w:rsidP="00C870AE">
      <w:pPr>
        <w:spacing w:before="0" w:after="0"/>
        <w:rPr>
          <w:rFonts w:ascii="Tahoma" w:hAnsi="Tahoma" w:cs="Tahoma"/>
          <w:b/>
          <w:szCs w:val="24"/>
        </w:rPr>
      </w:pPr>
    </w:p>
    <w:p w14:paraId="5E85E5AD"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2.6-080 Water Data Records</w:t>
      </w:r>
    </w:p>
    <w:p w14:paraId="51C9009A"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Inland waters studies’ data including temperature, aeration and flow, gaging station data, and well logs.</w:t>
      </w:r>
    </w:p>
    <w:p w14:paraId="6C801CBB"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2728FD39" w14:textId="09DB1E95" w:rsidR="00C870AE" w:rsidRPr="002A72D1" w:rsidRDefault="00C870AE" w:rsidP="00C870AE">
      <w:pPr>
        <w:spacing w:before="0" w:after="0"/>
        <w:rPr>
          <w:rFonts w:ascii="Tahoma" w:hAnsi="Tahoma" w:cs="Tahoma"/>
          <w:szCs w:val="24"/>
        </w:rPr>
      </w:pPr>
      <w:r w:rsidRPr="002A72D1">
        <w:rPr>
          <w:rFonts w:ascii="Tahoma" w:hAnsi="Tahoma" w:cs="Tahoma"/>
          <w:szCs w:val="24"/>
        </w:rPr>
        <w:t xml:space="preserve">Cut off files at end of fiscal year. Retire to the FRC after active reference ceases. Destroy 30 years after retirement to FRC.  </w:t>
      </w:r>
      <w:r w:rsidRPr="002A72D1">
        <w:rPr>
          <w:rFonts w:ascii="Tahoma" w:eastAsia="Times New Roman" w:hAnsi="Tahoma" w:cs="Tahoma"/>
          <w:color w:val="000000"/>
          <w:szCs w:val="24"/>
        </w:rPr>
        <w:t>N1-64-95-1</w:t>
      </w:r>
    </w:p>
    <w:p w14:paraId="6A872F0C" w14:textId="77777777" w:rsidR="00C870AE" w:rsidRPr="002A72D1" w:rsidRDefault="00C870AE" w:rsidP="00C870AE">
      <w:pPr>
        <w:spacing w:before="0" w:after="0"/>
        <w:rPr>
          <w:rFonts w:ascii="Tahoma" w:hAnsi="Tahoma" w:cs="Tahoma"/>
          <w:color w:val="385623" w:themeColor="accent6" w:themeShade="80"/>
          <w:szCs w:val="24"/>
        </w:rPr>
      </w:pPr>
    </w:p>
    <w:p w14:paraId="5F24DA2A" w14:textId="77777777" w:rsidR="00C870AE" w:rsidRPr="002A72D1" w:rsidRDefault="00C870AE" w:rsidP="00C870AE">
      <w:pPr>
        <w:spacing w:before="0" w:after="0"/>
        <w:rPr>
          <w:rFonts w:ascii="Tahoma" w:hAnsi="Tahoma" w:cs="Tahoma"/>
          <w:szCs w:val="24"/>
        </w:rPr>
      </w:pPr>
      <w:r w:rsidRPr="002A72D1">
        <w:rPr>
          <w:rFonts w:ascii="Tahoma" w:hAnsi="Tahoma" w:cs="Tahoma"/>
          <w:b/>
          <w:szCs w:val="24"/>
        </w:rPr>
        <w:t>2.6-085 Technical Research Reports, Manuals, and Standards</w:t>
      </w:r>
      <w:r w:rsidRPr="002A72D1">
        <w:rPr>
          <w:rFonts w:ascii="Tahoma" w:hAnsi="Tahoma" w:cs="Tahoma"/>
          <w:szCs w:val="24"/>
        </w:rPr>
        <w:t xml:space="preserve">  </w:t>
      </w:r>
    </w:p>
    <w:p w14:paraId="23D2724C"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 xml:space="preserve">Summary or technical research reports pertaining to research projects, testing, design standards, technical manuals and miscellany.  </w:t>
      </w:r>
    </w:p>
    <w:p w14:paraId="3630FC4B"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sidRPr="002A72D1">
        <w:rPr>
          <w:rFonts w:ascii="Tahoma" w:hAnsi="Tahoma" w:cs="Tahoma"/>
          <w:szCs w:val="24"/>
        </w:rPr>
        <w:t>Temporary.</w:t>
      </w:r>
    </w:p>
    <w:p w14:paraId="5B779CCF" w14:textId="104B8BA3" w:rsidR="00C870AE" w:rsidRPr="002A72D1" w:rsidRDefault="00C870AE" w:rsidP="00C870AE">
      <w:pPr>
        <w:spacing w:before="0" w:after="0"/>
        <w:rPr>
          <w:rFonts w:ascii="Tahoma" w:hAnsi="Tahoma" w:cs="Tahoma"/>
          <w:szCs w:val="24"/>
        </w:rPr>
      </w:pPr>
      <w:r w:rsidRPr="002A72D1">
        <w:rPr>
          <w:rFonts w:ascii="Tahoma" w:hAnsi="Tahoma" w:cs="Tahoma"/>
          <w:szCs w:val="24"/>
        </w:rPr>
        <w:t xml:space="preserve">Cut off files at the end of fiscal year in which research ends.  Transfer to the records center.  Destroy 5 years after cut off.  </w:t>
      </w:r>
      <w:r w:rsidRPr="002A72D1">
        <w:rPr>
          <w:rFonts w:ascii="Tahoma" w:eastAsia="Times New Roman" w:hAnsi="Tahoma" w:cs="Tahoma"/>
          <w:color w:val="000000"/>
          <w:szCs w:val="24"/>
        </w:rPr>
        <w:t>N1-64-95-1</w:t>
      </w:r>
    </w:p>
    <w:p w14:paraId="16C78AD1" w14:textId="77777777" w:rsidR="00C870AE" w:rsidRPr="002A72D1" w:rsidRDefault="00C870AE" w:rsidP="00C870AE">
      <w:pPr>
        <w:spacing w:before="0" w:after="0"/>
        <w:rPr>
          <w:rFonts w:ascii="Tahoma" w:hAnsi="Tahoma" w:cs="Tahoma"/>
          <w:b/>
          <w:szCs w:val="24"/>
        </w:rPr>
      </w:pPr>
    </w:p>
    <w:p w14:paraId="002530B2"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2.6-090 Aerial Photographic Negatives</w:t>
      </w:r>
    </w:p>
    <w:p w14:paraId="2DC9DC0E"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Photo negatives documenting stream and channel conditions at particular points in time; extreme hydrologic events such as floods, mudflows, and volcanic eruptions which can and have altered the characteristics of streams.</w:t>
      </w:r>
    </w:p>
    <w:p w14:paraId="3D389D25" w14:textId="77777777" w:rsidR="002A72D1" w:rsidRPr="002A72D1" w:rsidRDefault="00C870AE" w:rsidP="00C870AE">
      <w:pPr>
        <w:spacing w:before="0" w:after="0"/>
        <w:rPr>
          <w:rFonts w:ascii="Tahoma" w:hAnsi="Tahoma" w:cs="Tahoma"/>
          <w:szCs w:val="24"/>
        </w:rPr>
      </w:pPr>
      <w:r w:rsidRPr="002A72D1">
        <w:rPr>
          <w:rFonts w:ascii="Tahoma" w:hAnsi="Tahoma" w:cs="Tahoma"/>
          <w:szCs w:val="24"/>
        </w:rPr>
        <w:t xml:space="preserve">Disposition: Permanent. </w:t>
      </w:r>
    </w:p>
    <w:p w14:paraId="340BD231" w14:textId="6705A7D4" w:rsidR="00C870AE" w:rsidRPr="002A72D1" w:rsidRDefault="00C870AE" w:rsidP="00C870AE">
      <w:pPr>
        <w:spacing w:before="0" w:after="0"/>
        <w:rPr>
          <w:rFonts w:ascii="Tahoma" w:eastAsia="Times New Roman" w:hAnsi="Tahoma" w:cs="Tahoma"/>
          <w:color w:val="000000"/>
          <w:szCs w:val="24"/>
        </w:rPr>
      </w:pPr>
      <w:r w:rsidRPr="002A72D1">
        <w:rPr>
          <w:rFonts w:ascii="Tahoma" w:hAnsi="Tahoma" w:cs="Tahoma"/>
          <w:szCs w:val="24"/>
        </w:rPr>
        <w:t xml:space="preserve">Send to FRC when no longer needed for active reference in the agency. Transfer to NARA after 10 years.  </w:t>
      </w:r>
      <w:r w:rsidRPr="002A72D1">
        <w:rPr>
          <w:rFonts w:ascii="Tahoma" w:eastAsia="Times New Roman" w:hAnsi="Tahoma" w:cs="Tahoma"/>
          <w:color w:val="000000"/>
          <w:szCs w:val="24"/>
        </w:rPr>
        <w:t>N1-64-95-1</w:t>
      </w:r>
    </w:p>
    <w:p w14:paraId="448B6024" w14:textId="77777777" w:rsidR="00C870AE" w:rsidRPr="002A72D1" w:rsidRDefault="00C870AE" w:rsidP="00C870AE">
      <w:pPr>
        <w:spacing w:before="0" w:after="0"/>
        <w:rPr>
          <w:rFonts w:ascii="Tahoma" w:hAnsi="Tahoma" w:cs="Tahoma"/>
          <w:szCs w:val="24"/>
        </w:rPr>
      </w:pPr>
    </w:p>
    <w:p w14:paraId="31F423B7" w14:textId="77777777" w:rsidR="00C870AE" w:rsidRPr="002A72D1" w:rsidRDefault="00C870AE" w:rsidP="00C870AE">
      <w:pPr>
        <w:spacing w:before="0" w:after="0"/>
        <w:rPr>
          <w:rFonts w:ascii="Tahoma" w:hAnsi="Tahoma" w:cs="Tahoma"/>
          <w:b/>
          <w:szCs w:val="24"/>
        </w:rPr>
      </w:pPr>
      <w:r w:rsidRPr="002A72D1">
        <w:rPr>
          <w:rFonts w:ascii="Tahoma" w:hAnsi="Tahoma" w:cs="Tahoma"/>
          <w:b/>
          <w:szCs w:val="24"/>
        </w:rPr>
        <w:t>2.6-095</w:t>
      </w:r>
      <w:r w:rsidRPr="002A72D1">
        <w:rPr>
          <w:rFonts w:ascii="Tahoma" w:hAnsi="Tahoma" w:cs="Tahoma"/>
          <w:szCs w:val="24"/>
        </w:rPr>
        <w:t xml:space="preserve"> </w:t>
      </w:r>
      <w:r w:rsidRPr="002A72D1">
        <w:rPr>
          <w:rFonts w:ascii="Tahoma" w:hAnsi="Tahoma" w:cs="Tahoma"/>
          <w:b/>
          <w:szCs w:val="24"/>
        </w:rPr>
        <w:t>Digitized Aerial Negatives</w:t>
      </w:r>
    </w:p>
    <w:p w14:paraId="7E0AE6C3" w14:textId="77777777" w:rsidR="00C870AE" w:rsidRPr="002A72D1" w:rsidRDefault="00C870AE" w:rsidP="00C870AE">
      <w:pPr>
        <w:spacing w:before="0" w:after="0"/>
        <w:rPr>
          <w:rFonts w:ascii="Tahoma" w:hAnsi="Tahoma" w:cs="Tahoma"/>
          <w:szCs w:val="24"/>
        </w:rPr>
      </w:pPr>
      <w:r w:rsidRPr="002A72D1">
        <w:rPr>
          <w:rFonts w:ascii="Tahoma" w:hAnsi="Tahoma" w:cs="Tahoma"/>
          <w:szCs w:val="24"/>
        </w:rPr>
        <w:t>Digitized negatives of aerial photography documenting stream and channel conditions at particular points in time; extreme hydrologic events such as floods, mudflows, and volcanic eruptions which can and have altered the characteristics of streams.</w:t>
      </w:r>
    </w:p>
    <w:p w14:paraId="60CCB7FA" w14:textId="77777777" w:rsidR="002A72D1" w:rsidRDefault="00C870AE" w:rsidP="00C870AE">
      <w:pPr>
        <w:spacing w:before="0" w:after="0"/>
        <w:rPr>
          <w:rFonts w:ascii="Tahoma" w:hAnsi="Tahoma" w:cs="Tahoma"/>
          <w:szCs w:val="24"/>
        </w:rPr>
      </w:pPr>
      <w:r w:rsidRPr="002A72D1">
        <w:rPr>
          <w:rFonts w:ascii="Tahoma" w:hAnsi="Tahoma" w:cs="Tahoma"/>
          <w:szCs w:val="24"/>
        </w:rPr>
        <w:t xml:space="preserve">Disposition: </w:t>
      </w:r>
      <w:r w:rsidR="002A72D1">
        <w:rPr>
          <w:rFonts w:ascii="Tahoma" w:hAnsi="Tahoma" w:cs="Tahoma"/>
          <w:szCs w:val="24"/>
        </w:rPr>
        <w:t>Temporary.</w:t>
      </w:r>
    </w:p>
    <w:p w14:paraId="0343CB64" w14:textId="28BAC91D" w:rsidR="00C870AE" w:rsidRPr="002A72D1" w:rsidRDefault="00C870AE" w:rsidP="00C870AE">
      <w:pPr>
        <w:spacing w:before="0" w:after="0"/>
        <w:rPr>
          <w:rFonts w:ascii="Tahoma" w:hAnsi="Tahoma" w:cs="Tahoma"/>
          <w:szCs w:val="24"/>
        </w:rPr>
      </w:pPr>
      <w:bookmarkStart w:id="0" w:name="_GoBack"/>
      <w:bookmarkEnd w:id="0"/>
      <w:r w:rsidRPr="002A72D1">
        <w:rPr>
          <w:rFonts w:ascii="Tahoma" w:hAnsi="Tahoma" w:cs="Tahoma"/>
          <w:szCs w:val="24"/>
        </w:rPr>
        <w:t xml:space="preserve">Cut off files at the end of each fiscal year, Create a new digital folder each year for each geographical region.  Retain the raw digitized photos for 10 years after cutoff, then delete.  </w:t>
      </w:r>
      <w:r w:rsidRPr="002A72D1">
        <w:rPr>
          <w:rFonts w:ascii="Tahoma" w:eastAsia="Times New Roman" w:hAnsi="Tahoma" w:cs="Tahoma"/>
          <w:color w:val="000000"/>
          <w:szCs w:val="24"/>
        </w:rPr>
        <w:t>N1-03-17-1</w:t>
      </w:r>
    </w:p>
    <w:sectPr w:rsidR="00C870AE" w:rsidRPr="002A7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A1002AEF" w:usb1="8000787B" w:usb2="00000008" w:usb3="00000000" w:csb0="000100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0AE"/>
    <w:rsid w:val="002A72D1"/>
    <w:rsid w:val="00844B91"/>
    <w:rsid w:val="00AD7D61"/>
    <w:rsid w:val="00C870AE"/>
    <w:rsid w:val="00D94733"/>
    <w:rsid w:val="00DB2784"/>
    <w:rsid w:val="00E14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47505"/>
  <w15:chartTrackingRefBased/>
  <w15:docId w15:val="{91340072-3C68-43C7-ACB6-EE0DC471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G Normal"/>
    <w:qFormat/>
    <w:rsid w:val="00C870AE"/>
    <w:pPr>
      <w:spacing w:before="100" w:after="200" w:line="276" w:lineRule="auto"/>
    </w:pPr>
    <w:rPr>
      <w:rFonts w:ascii="Lucida Sans" w:eastAsiaTheme="minorEastAsia" w:hAnsi="Lucida Sans"/>
      <w:sz w:val="24"/>
      <w:szCs w:val="20"/>
    </w:rPr>
  </w:style>
  <w:style w:type="paragraph" w:styleId="Heading1">
    <w:name w:val="heading 1"/>
    <w:aliases w:val="PG Heading 1"/>
    <w:basedOn w:val="Normal"/>
    <w:next w:val="Normal"/>
    <w:link w:val="Heading1Char"/>
    <w:uiPriority w:val="9"/>
    <w:qFormat/>
    <w:rsid w:val="00D94733"/>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rFonts w:asciiTheme="minorHAnsi" w:eastAsiaTheme="minorHAnsi" w:hAnsiTheme="minorHAnsi"/>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D94733"/>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rFonts w:eastAsiaTheme="minorHAnsi"/>
      <w:b/>
      <w:spacing w:val="15"/>
      <w:szCs w:val="22"/>
    </w:rPr>
  </w:style>
  <w:style w:type="paragraph" w:styleId="Heading3">
    <w:name w:val="heading 3"/>
    <w:aliases w:val="PG Heading 3"/>
    <w:basedOn w:val="Normal"/>
    <w:next w:val="Normal"/>
    <w:link w:val="Heading3Char"/>
    <w:uiPriority w:val="9"/>
    <w:unhideWhenUsed/>
    <w:qFormat/>
    <w:rsid w:val="00D94733"/>
    <w:pPr>
      <w:pBdr>
        <w:top w:val="single" w:sz="6" w:space="2" w:color="4472C4" w:themeColor="accent1"/>
      </w:pBdr>
      <w:spacing w:before="300" w:after="0"/>
      <w:outlineLvl w:val="2"/>
    </w:pPr>
    <w:rPr>
      <w:rFonts w:asciiTheme="minorHAnsi" w:eastAsiaTheme="minorHAnsi" w:hAnsiTheme="minorHAnsi"/>
      <w:b/>
      <w:color w:val="1F3763" w:themeColor="accent1" w:themeShade="7F"/>
      <w:spacing w:val="15"/>
      <w:sz w:val="22"/>
      <w:szCs w:val="22"/>
    </w:rPr>
  </w:style>
  <w:style w:type="paragraph" w:styleId="Heading4">
    <w:name w:val="heading 4"/>
    <w:aliases w:val="PG Heading 4"/>
    <w:basedOn w:val="Normal"/>
    <w:next w:val="Normal"/>
    <w:link w:val="Heading4Char"/>
    <w:uiPriority w:val="9"/>
    <w:unhideWhenUsed/>
    <w:qFormat/>
    <w:rsid w:val="00D94733"/>
    <w:pPr>
      <w:pBdr>
        <w:top w:val="dotted" w:sz="6" w:space="2" w:color="4472C4" w:themeColor="accent1"/>
      </w:pBdr>
      <w:spacing w:before="200" w:after="0"/>
      <w:outlineLvl w:val="3"/>
    </w:pPr>
    <w:rPr>
      <w:rFonts w:asciiTheme="minorHAnsi" w:eastAsiaTheme="minorHAnsi" w:hAnsiTheme="minorHAnsi"/>
      <w:caps/>
      <w:color w:val="2F5496" w:themeColor="accent1" w:themeShade="BF"/>
      <w:spacing w:val="10"/>
      <w:sz w:val="22"/>
      <w:szCs w:val="22"/>
    </w:rPr>
  </w:style>
  <w:style w:type="paragraph" w:styleId="Heading5">
    <w:name w:val="heading 5"/>
    <w:aliases w:val="PG Heading 5"/>
    <w:basedOn w:val="Normal"/>
    <w:next w:val="Normal"/>
    <w:link w:val="Heading5Char"/>
    <w:uiPriority w:val="9"/>
    <w:unhideWhenUsed/>
    <w:qFormat/>
    <w:rsid w:val="00D94733"/>
    <w:pPr>
      <w:pBdr>
        <w:bottom w:val="single" w:sz="6" w:space="1" w:color="4472C4" w:themeColor="accent1"/>
      </w:pBdr>
      <w:spacing w:before="200" w:after="0"/>
      <w:outlineLvl w:val="4"/>
    </w:pPr>
    <w:rPr>
      <w:rFonts w:asciiTheme="minorHAnsi" w:eastAsiaTheme="minorHAnsi" w:hAnsiTheme="minorHAnsi"/>
      <w:caps/>
      <w:color w:val="2F5496" w:themeColor="accent1" w:themeShade="BF"/>
      <w:spacing w:val="10"/>
      <w:sz w:val="22"/>
      <w:szCs w:val="22"/>
    </w:rPr>
  </w:style>
  <w:style w:type="paragraph" w:styleId="Heading6">
    <w:name w:val="heading 6"/>
    <w:aliases w:val="PG Heading 6"/>
    <w:basedOn w:val="Normal"/>
    <w:next w:val="Normal"/>
    <w:link w:val="Heading6Char"/>
    <w:uiPriority w:val="9"/>
    <w:unhideWhenUsed/>
    <w:qFormat/>
    <w:rsid w:val="00D94733"/>
    <w:pPr>
      <w:pBdr>
        <w:bottom w:val="dotted" w:sz="6" w:space="1" w:color="4472C4" w:themeColor="accent1"/>
      </w:pBdr>
      <w:spacing w:before="200" w:after="0"/>
      <w:outlineLvl w:val="5"/>
    </w:pPr>
    <w:rPr>
      <w:rFonts w:asciiTheme="minorHAnsi" w:eastAsiaTheme="minorHAnsi" w:hAnsiTheme="minorHAnsi"/>
      <w:caps/>
      <w:color w:val="2F5496" w:themeColor="accent1" w:themeShade="BF"/>
      <w:spacing w:val="10"/>
      <w:sz w:val="22"/>
      <w:szCs w:val="22"/>
    </w:rPr>
  </w:style>
  <w:style w:type="paragraph" w:styleId="Heading7">
    <w:name w:val="heading 7"/>
    <w:aliases w:val="PG Heading 7"/>
    <w:basedOn w:val="Normal"/>
    <w:next w:val="Normal"/>
    <w:link w:val="Heading7Char"/>
    <w:uiPriority w:val="9"/>
    <w:unhideWhenUsed/>
    <w:qFormat/>
    <w:rsid w:val="00D94733"/>
    <w:pPr>
      <w:spacing w:before="200" w:after="0"/>
      <w:outlineLvl w:val="6"/>
    </w:pPr>
    <w:rPr>
      <w:rFonts w:asciiTheme="minorHAnsi" w:eastAsiaTheme="minorHAnsi" w:hAnsiTheme="minorHAnsi"/>
      <w:caps/>
      <w:color w:val="2F5496" w:themeColor="accent1" w:themeShade="BF"/>
      <w:spacing w:val="10"/>
      <w:sz w:val="22"/>
      <w:szCs w:val="22"/>
    </w:rPr>
  </w:style>
  <w:style w:type="paragraph" w:styleId="Heading8">
    <w:name w:val="heading 8"/>
    <w:aliases w:val="PG Heading 8"/>
    <w:basedOn w:val="Normal"/>
    <w:next w:val="Normal"/>
    <w:link w:val="Heading8Char"/>
    <w:uiPriority w:val="9"/>
    <w:unhideWhenUsed/>
    <w:qFormat/>
    <w:rsid w:val="00D94733"/>
    <w:pPr>
      <w:spacing w:before="200" w:after="0"/>
      <w:outlineLvl w:val="7"/>
    </w:pPr>
    <w:rPr>
      <w:rFonts w:asciiTheme="minorHAnsi" w:eastAsiaTheme="minorHAnsi" w:hAnsiTheme="minorHAnsi"/>
      <w:caps/>
      <w:spacing w:val="10"/>
      <w:sz w:val="18"/>
      <w:szCs w:val="18"/>
    </w:rPr>
  </w:style>
  <w:style w:type="paragraph" w:styleId="Heading9">
    <w:name w:val="heading 9"/>
    <w:aliases w:val="PG Heading 9"/>
    <w:basedOn w:val="Normal"/>
    <w:next w:val="Normal"/>
    <w:link w:val="Heading9Char"/>
    <w:uiPriority w:val="9"/>
    <w:unhideWhenUsed/>
    <w:qFormat/>
    <w:rsid w:val="00D94733"/>
    <w:pPr>
      <w:spacing w:before="200" w:after="0"/>
      <w:outlineLvl w:val="8"/>
    </w:pPr>
    <w:rPr>
      <w:rFonts w:asciiTheme="minorHAnsi" w:eastAsiaTheme="minorHAnsi" w:hAnsiTheme="minorHAns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aliases w:val="PG Book Title"/>
    <w:uiPriority w:val="33"/>
    <w:qFormat/>
    <w:rsid w:val="00AD7D61"/>
    <w:rPr>
      <w:rFonts w:ascii="Lucida Sans" w:hAnsi="Lucida Sans"/>
      <w:b/>
      <w:bCs/>
      <w:i/>
      <w:iCs/>
      <w:spacing w:val="0"/>
    </w:rPr>
  </w:style>
  <w:style w:type="paragraph" w:styleId="NoSpacing">
    <w:name w:val="No Spacing"/>
    <w:aliases w:val="PG No Spacing"/>
    <w:uiPriority w:val="1"/>
    <w:qFormat/>
    <w:rsid w:val="00D94733"/>
    <w:pPr>
      <w:spacing w:before="100" w:after="0" w:line="240" w:lineRule="auto"/>
    </w:pPr>
    <w:rPr>
      <w:rFonts w:ascii="Lucida Sans" w:eastAsiaTheme="minorEastAsia" w:hAnsi="Lucida Sans"/>
      <w:sz w:val="20"/>
      <w:szCs w:val="20"/>
    </w:rPr>
  </w:style>
  <w:style w:type="character" w:customStyle="1" w:styleId="Heading1Char">
    <w:name w:val="Heading 1 Char"/>
    <w:aliases w:val="PG Heading 1 Char"/>
    <w:basedOn w:val="DefaultParagraphFont"/>
    <w:link w:val="Heading1"/>
    <w:uiPriority w:val="9"/>
    <w:rsid w:val="00D94733"/>
    <w:rPr>
      <w:b/>
      <w:color w:val="FFFFFF" w:themeColor="background1"/>
      <w:spacing w:val="15"/>
      <w:sz w:val="28"/>
      <w:shd w:val="clear" w:color="auto" w:fill="4472C4" w:themeFill="accent1"/>
    </w:rPr>
  </w:style>
  <w:style w:type="character" w:customStyle="1" w:styleId="Heading2Char">
    <w:name w:val="Heading 2 Char"/>
    <w:aliases w:val="PG Heading 2 Char"/>
    <w:basedOn w:val="DefaultParagraphFont"/>
    <w:link w:val="Heading2"/>
    <w:uiPriority w:val="9"/>
    <w:rsid w:val="00D94733"/>
    <w:rPr>
      <w:rFonts w:ascii="Lucida Sans" w:hAnsi="Lucida Sans"/>
      <w:b/>
      <w:spacing w:val="15"/>
      <w:sz w:val="24"/>
      <w:shd w:val="clear" w:color="auto" w:fill="D9E2F3" w:themeFill="accent1" w:themeFillTint="33"/>
    </w:rPr>
  </w:style>
  <w:style w:type="character" w:customStyle="1" w:styleId="Heading3Char">
    <w:name w:val="Heading 3 Char"/>
    <w:aliases w:val="PG Heading 3 Char"/>
    <w:basedOn w:val="DefaultParagraphFont"/>
    <w:link w:val="Heading3"/>
    <w:uiPriority w:val="9"/>
    <w:rsid w:val="00D94733"/>
    <w:rPr>
      <w:b/>
      <w:color w:val="1F3763" w:themeColor="accent1" w:themeShade="7F"/>
      <w:spacing w:val="15"/>
    </w:rPr>
  </w:style>
  <w:style w:type="character" w:customStyle="1" w:styleId="Heading4Char">
    <w:name w:val="Heading 4 Char"/>
    <w:aliases w:val="PG Heading 4 Char"/>
    <w:basedOn w:val="DefaultParagraphFont"/>
    <w:link w:val="Heading4"/>
    <w:uiPriority w:val="9"/>
    <w:rsid w:val="00D94733"/>
    <w:rPr>
      <w:caps/>
      <w:color w:val="2F5496" w:themeColor="accent1" w:themeShade="BF"/>
      <w:spacing w:val="10"/>
    </w:rPr>
  </w:style>
  <w:style w:type="character" w:customStyle="1" w:styleId="Heading5Char">
    <w:name w:val="Heading 5 Char"/>
    <w:aliases w:val="PG Heading 5 Char"/>
    <w:basedOn w:val="DefaultParagraphFont"/>
    <w:link w:val="Heading5"/>
    <w:uiPriority w:val="9"/>
    <w:rsid w:val="00D94733"/>
    <w:rPr>
      <w:caps/>
      <w:color w:val="2F5496" w:themeColor="accent1" w:themeShade="BF"/>
      <w:spacing w:val="10"/>
    </w:rPr>
  </w:style>
  <w:style w:type="character" w:customStyle="1" w:styleId="Heading6Char">
    <w:name w:val="Heading 6 Char"/>
    <w:aliases w:val="PG Heading 6 Char"/>
    <w:basedOn w:val="DefaultParagraphFont"/>
    <w:link w:val="Heading6"/>
    <w:uiPriority w:val="9"/>
    <w:rsid w:val="00D94733"/>
    <w:rPr>
      <w:caps/>
      <w:color w:val="2F5496" w:themeColor="accent1" w:themeShade="BF"/>
      <w:spacing w:val="10"/>
    </w:rPr>
  </w:style>
  <w:style w:type="character" w:customStyle="1" w:styleId="Heading7Char">
    <w:name w:val="Heading 7 Char"/>
    <w:aliases w:val="PG Heading 7 Char"/>
    <w:basedOn w:val="DefaultParagraphFont"/>
    <w:link w:val="Heading7"/>
    <w:uiPriority w:val="9"/>
    <w:rsid w:val="00D94733"/>
    <w:rPr>
      <w:caps/>
      <w:color w:val="2F5496" w:themeColor="accent1" w:themeShade="BF"/>
      <w:spacing w:val="10"/>
    </w:rPr>
  </w:style>
  <w:style w:type="character" w:customStyle="1" w:styleId="Heading8Char">
    <w:name w:val="Heading 8 Char"/>
    <w:aliases w:val="PG Heading 8 Char"/>
    <w:basedOn w:val="DefaultParagraphFont"/>
    <w:link w:val="Heading8"/>
    <w:uiPriority w:val="9"/>
    <w:rsid w:val="00D94733"/>
    <w:rPr>
      <w:caps/>
      <w:spacing w:val="10"/>
      <w:sz w:val="18"/>
      <w:szCs w:val="18"/>
    </w:rPr>
  </w:style>
  <w:style w:type="character" w:customStyle="1" w:styleId="Heading9Char">
    <w:name w:val="Heading 9 Char"/>
    <w:aliases w:val="PG Heading 9 Char"/>
    <w:basedOn w:val="DefaultParagraphFont"/>
    <w:link w:val="Heading9"/>
    <w:uiPriority w:val="9"/>
    <w:rsid w:val="00D94733"/>
    <w:rPr>
      <w:i/>
      <w:iCs/>
      <w:caps/>
      <w:spacing w:val="10"/>
      <w:sz w:val="18"/>
      <w:szCs w:val="18"/>
    </w:rPr>
  </w:style>
  <w:style w:type="paragraph" w:styleId="Title">
    <w:name w:val="Title"/>
    <w:aliases w:val="PG Title"/>
    <w:basedOn w:val="Normal"/>
    <w:next w:val="Normal"/>
    <w:link w:val="TitleChar"/>
    <w:uiPriority w:val="10"/>
    <w:qFormat/>
    <w:rsid w:val="00AD7D61"/>
    <w:pPr>
      <w:spacing w:before="0" w:after="0"/>
    </w:pPr>
    <w:rPr>
      <w:rFonts w:eastAsiaTheme="majorEastAsia" w:cs="Lucida Sans"/>
      <w:b/>
      <w:color w:val="4472C4" w:themeColor="accent1"/>
      <w:spacing w:val="10"/>
      <w:sz w:val="52"/>
      <w:szCs w:val="52"/>
    </w:rPr>
  </w:style>
  <w:style w:type="character" w:customStyle="1" w:styleId="TitleChar">
    <w:name w:val="Title Char"/>
    <w:aliases w:val="PG Title Char"/>
    <w:basedOn w:val="DefaultParagraphFont"/>
    <w:link w:val="Title"/>
    <w:uiPriority w:val="10"/>
    <w:rsid w:val="00AD7D61"/>
    <w:rPr>
      <w:rFonts w:ascii="Lucida Sans" w:eastAsiaTheme="majorEastAsia" w:hAnsi="Lucida Sans" w:cs="Lucida Sans"/>
      <w:b/>
      <w:color w:val="4472C4" w:themeColor="accent1"/>
      <w:spacing w:val="10"/>
      <w:sz w:val="52"/>
      <w:szCs w:val="52"/>
    </w:rPr>
  </w:style>
  <w:style w:type="paragraph" w:styleId="Subtitle">
    <w:name w:val="Subtitle"/>
    <w:aliases w:val="PG Subtitle"/>
    <w:basedOn w:val="Normal"/>
    <w:next w:val="Normal"/>
    <w:link w:val="SubtitleChar"/>
    <w:uiPriority w:val="11"/>
    <w:qFormat/>
    <w:rsid w:val="00AD7D61"/>
    <w:pPr>
      <w:spacing w:before="0" w:after="500" w:line="240" w:lineRule="auto"/>
    </w:pPr>
    <w:rPr>
      <w:rFonts w:asciiTheme="minorHAnsi" w:eastAsiaTheme="minorHAnsi" w:hAnsiTheme="minorHAnsi"/>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AD7D61"/>
    <w:rPr>
      <w:caps/>
      <w:color w:val="595959" w:themeColor="text1" w:themeTint="A6"/>
      <w:spacing w:val="10"/>
      <w:sz w:val="21"/>
      <w:szCs w:val="21"/>
    </w:rPr>
  </w:style>
  <w:style w:type="character" w:styleId="SubtleEmphasis">
    <w:name w:val="Subtle Emphasis"/>
    <w:aliases w:val="PG Subtle Emphasis"/>
    <w:uiPriority w:val="19"/>
    <w:qFormat/>
    <w:rsid w:val="00AD7D61"/>
    <w:rPr>
      <w:i/>
      <w:iCs/>
      <w:color w:val="1F3763" w:themeColor="accent1" w:themeShade="7F"/>
    </w:rPr>
  </w:style>
  <w:style w:type="character" w:styleId="Emphasis">
    <w:name w:val="Emphasis"/>
    <w:aliases w:val="PG Emphasis"/>
    <w:uiPriority w:val="20"/>
    <w:qFormat/>
    <w:rsid w:val="00AD7D61"/>
    <w:rPr>
      <w:rFonts w:ascii="Lucida Sans" w:hAnsi="Lucida Sans"/>
      <w:caps/>
      <w:color w:val="1F3763" w:themeColor="accent1" w:themeShade="7F"/>
      <w:spacing w:val="5"/>
      <w:sz w:val="24"/>
    </w:rPr>
  </w:style>
  <w:style w:type="character" w:styleId="IntenseEmphasis">
    <w:name w:val="Intense Emphasis"/>
    <w:aliases w:val="PG Intense Emphasis"/>
    <w:uiPriority w:val="21"/>
    <w:qFormat/>
    <w:rsid w:val="00AD7D61"/>
    <w:rPr>
      <w:rFonts w:ascii="Lucida Sans" w:hAnsi="Lucida Sans"/>
      <w:b/>
      <w:bCs/>
      <w:caps/>
      <w:color w:val="1F3763" w:themeColor="accent1" w:themeShade="7F"/>
      <w:spacing w:val="10"/>
      <w:sz w:val="24"/>
    </w:rPr>
  </w:style>
  <w:style w:type="character" w:styleId="Strong">
    <w:name w:val="Strong"/>
    <w:aliases w:val="PG Strong"/>
    <w:uiPriority w:val="22"/>
    <w:qFormat/>
    <w:rsid w:val="00AD7D61"/>
    <w:rPr>
      <w:rFonts w:ascii="Lucida Sans" w:hAnsi="Lucida Sans"/>
      <w:b/>
      <w:bCs/>
      <w:sz w:val="24"/>
    </w:rPr>
  </w:style>
  <w:style w:type="paragraph" w:styleId="Quote">
    <w:name w:val="Quote"/>
    <w:aliases w:val="PG Quote"/>
    <w:basedOn w:val="Normal"/>
    <w:next w:val="Normal"/>
    <w:link w:val="QuoteChar"/>
    <w:uiPriority w:val="29"/>
    <w:qFormat/>
    <w:rsid w:val="00AD7D61"/>
    <w:rPr>
      <w:rFonts w:asciiTheme="minorHAnsi" w:eastAsiaTheme="minorHAnsi" w:hAnsiTheme="minorHAnsi"/>
      <w:i/>
      <w:iCs/>
      <w:szCs w:val="24"/>
    </w:rPr>
  </w:style>
  <w:style w:type="character" w:customStyle="1" w:styleId="QuoteChar">
    <w:name w:val="Quote Char"/>
    <w:aliases w:val="PG Quote Char"/>
    <w:basedOn w:val="DefaultParagraphFont"/>
    <w:link w:val="Quote"/>
    <w:uiPriority w:val="29"/>
    <w:rsid w:val="00AD7D61"/>
    <w:rPr>
      <w:i/>
      <w:iCs/>
      <w:sz w:val="24"/>
      <w:szCs w:val="24"/>
    </w:rPr>
  </w:style>
  <w:style w:type="paragraph" w:styleId="IntenseQuote">
    <w:name w:val="Intense Quote"/>
    <w:aliases w:val="PG Intense Quote"/>
    <w:basedOn w:val="Normal"/>
    <w:next w:val="Normal"/>
    <w:link w:val="IntenseQuoteChar"/>
    <w:uiPriority w:val="30"/>
    <w:qFormat/>
    <w:rsid w:val="00AD7D61"/>
    <w:pPr>
      <w:spacing w:before="240" w:after="240" w:line="240" w:lineRule="auto"/>
      <w:ind w:left="1080" w:right="1080"/>
      <w:jc w:val="center"/>
    </w:pPr>
    <w:rPr>
      <w:rFonts w:asciiTheme="minorHAnsi" w:eastAsiaTheme="minorHAnsi" w:hAnsiTheme="minorHAnsi"/>
      <w:color w:val="4472C4" w:themeColor="accent1"/>
      <w:szCs w:val="24"/>
    </w:rPr>
  </w:style>
  <w:style w:type="character" w:customStyle="1" w:styleId="IntenseQuoteChar">
    <w:name w:val="Intense Quote Char"/>
    <w:aliases w:val="PG Intense Quote Char"/>
    <w:basedOn w:val="DefaultParagraphFont"/>
    <w:link w:val="IntenseQuote"/>
    <w:uiPriority w:val="30"/>
    <w:rsid w:val="00AD7D61"/>
    <w:rPr>
      <w:color w:val="4472C4" w:themeColor="accent1"/>
      <w:sz w:val="24"/>
      <w:szCs w:val="24"/>
    </w:rPr>
  </w:style>
  <w:style w:type="character" w:styleId="SubtleReference">
    <w:name w:val="Subtle Reference"/>
    <w:aliases w:val="PG Subtle Reference"/>
    <w:uiPriority w:val="31"/>
    <w:qFormat/>
    <w:rsid w:val="00AD7D61"/>
    <w:rPr>
      <w:rFonts w:ascii="Lucida Sans" w:hAnsi="Lucida Sans"/>
      <w:b/>
      <w:bCs/>
      <w:color w:val="4472C4" w:themeColor="accent1"/>
      <w:sz w:val="24"/>
    </w:rPr>
  </w:style>
  <w:style w:type="character" w:styleId="IntenseReference">
    <w:name w:val="Intense Reference"/>
    <w:aliases w:val="PG Intense Reference"/>
    <w:uiPriority w:val="32"/>
    <w:qFormat/>
    <w:rsid w:val="00AD7D61"/>
    <w:rPr>
      <w:rFonts w:ascii="Lucida Sans" w:hAnsi="Lucida Sans"/>
      <w:b/>
      <w:bCs/>
      <w:i/>
      <w:iCs/>
      <w:caps/>
      <w:color w:val="4472C4" w:themeColor="accent1"/>
    </w:rPr>
  </w:style>
  <w:style w:type="paragraph" w:styleId="ListParagraph">
    <w:name w:val="List Paragraph"/>
    <w:aliases w:val="PG List Paragraph"/>
    <w:basedOn w:val="Normal"/>
    <w:uiPriority w:val="34"/>
    <w:qFormat/>
    <w:rsid w:val="00AD7D61"/>
    <w:pPr>
      <w:ind w:left="720"/>
      <w:contextualSpacing/>
    </w:pPr>
  </w:style>
  <w:style w:type="paragraph" w:styleId="Caption">
    <w:name w:val="caption"/>
    <w:aliases w:val="PG Caption"/>
    <w:basedOn w:val="Normal"/>
    <w:next w:val="Normal"/>
    <w:uiPriority w:val="35"/>
    <w:unhideWhenUsed/>
    <w:qFormat/>
    <w:rsid w:val="00AD7D61"/>
    <w:rPr>
      <w:b/>
      <w:bCs/>
      <w:color w:val="2F5496" w:themeColor="accent1" w:themeShade="BF"/>
      <w:sz w:val="16"/>
      <w:szCs w:val="16"/>
    </w:rPr>
  </w:style>
  <w:style w:type="paragraph" w:styleId="TOCHeading">
    <w:name w:val="TOC Heading"/>
    <w:aliases w:val="PG TOC Heading"/>
    <w:basedOn w:val="Heading1"/>
    <w:next w:val="Normal"/>
    <w:uiPriority w:val="39"/>
    <w:unhideWhenUsed/>
    <w:qFormat/>
    <w:rsid w:val="00AD7D61"/>
    <w:pPr>
      <w:outlineLvl w:val="9"/>
    </w:pPr>
    <w:rPr>
      <w:rFonts w:ascii="Lucida Sans" w:eastAsiaTheme="minorEastAsia" w:hAnsi="Lucida Sans"/>
    </w:rPr>
  </w:style>
  <w:style w:type="paragraph" w:customStyle="1" w:styleId="NARAPGStyles">
    <w:name w:val="NARA PG Styles"/>
    <w:basedOn w:val="Normal"/>
    <w:qFormat/>
    <w:rsid w:val="00AD7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dc:creator>
  <cp:keywords/>
  <dc:description/>
  <cp:lastModifiedBy>RRiat</cp:lastModifiedBy>
  <cp:revision>2</cp:revision>
  <dcterms:created xsi:type="dcterms:W3CDTF">2018-04-26T19:00:00Z</dcterms:created>
  <dcterms:modified xsi:type="dcterms:W3CDTF">2018-05-15T15:21:00Z</dcterms:modified>
</cp:coreProperties>
</file>