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80E64" w14:textId="77777777" w:rsidR="00BA0E95" w:rsidRPr="00057924" w:rsidRDefault="00A26DBB" w:rsidP="00BA0E95">
      <w:pPr>
        <w:pStyle w:val="NARAPGStyles"/>
        <w:rPr>
          <w:rStyle w:val="Strong"/>
        </w:rPr>
      </w:pPr>
      <w:r>
        <w:rPr>
          <w:rStyle w:val="Strong"/>
        </w:rPr>
        <w:t>Department</w:t>
      </w:r>
      <w:r w:rsidR="00BA0E95">
        <w:rPr>
          <w:rStyle w:val="Strong"/>
        </w:rPr>
        <w:t xml:space="preserve"> </w:t>
      </w:r>
      <w:r w:rsidR="00BA0E95" w:rsidRPr="00057924">
        <w:rPr>
          <w:rStyle w:val="Strong"/>
        </w:rPr>
        <w:t>File Plan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FDF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5290"/>
        <w:gridCol w:w="3845"/>
        <w:gridCol w:w="1359"/>
        <w:gridCol w:w="1761"/>
      </w:tblGrid>
      <w:tr w:rsidR="00A90E7F" w:rsidRPr="00FC1209" w14:paraId="75F9E524" w14:textId="77777777" w:rsidTr="00A90E7F">
        <w:trPr>
          <w:cantSplit/>
          <w:tblHeader/>
        </w:trPr>
        <w:tc>
          <w:tcPr>
            <w:tcW w:w="302" w:type="pc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ECCE45" w14:textId="77777777" w:rsidR="00A90E7F" w:rsidRPr="007721B8" w:rsidRDefault="007721B8" w:rsidP="007721B8">
            <w:pPr>
              <w:spacing w:after="0" w:line="240" w:lineRule="atLeast"/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</w:pPr>
            <w:r w:rsidRPr="007721B8">
              <w:rPr>
                <w:b/>
                <w:szCs w:val="24"/>
              </w:rPr>
              <w:t>File Code</w:t>
            </w:r>
          </w:p>
        </w:tc>
        <w:tc>
          <w:tcPr>
            <w:tcW w:w="2028" w:type="pc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B212E6" w14:textId="77777777" w:rsidR="00A90E7F" w:rsidRPr="00E006C0" w:rsidRDefault="00A90E7F" w:rsidP="00F86128">
            <w:pPr>
              <w:spacing w:after="0" w:line="240" w:lineRule="atLeast"/>
              <w:jc w:val="center"/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</w:pPr>
            <w:r w:rsidRPr="00E006C0"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  <w:t>Series Title/Description</w:t>
            </w:r>
          </w:p>
        </w:tc>
        <w:tc>
          <w:tcPr>
            <w:tcW w:w="1474" w:type="pc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8BAF42" w14:textId="77777777" w:rsidR="00A90E7F" w:rsidRPr="00E006C0" w:rsidRDefault="00A90E7F" w:rsidP="00F86128">
            <w:pPr>
              <w:spacing w:after="0" w:line="240" w:lineRule="atLeast"/>
              <w:jc w:val="center"/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</w:pPr>
            <w:r w:rsidRPr="00E006C0"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  <w:t>Disposition Instructions</w:t>
            </w:r>
          </w:p>
        </w:tc>
        <w:tc>
          <w:tcPr>
            <w:tcW w:w="521" w:type="pct"/>
            <w:shd w:val="clear" w:color="auto" w:fill="D9D9D9" w:themeFill="background1" w:themeFillShade="D9"/>
          </w:tcPr>
          <w:p w14:paraId="69CF6F89" w14:textId="77777777" w:rsidR="00A90E7F" w:rsidRPr="00E006C0" w:rsidRDefault="00A90E7F" w:rsidP="00F86128">
            <w:pPr>
              <w:spacing w:after="0" w:line="240" w:lineRule="atLeast"/>
              <w:jc w:val="center"/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</w:pPr>
            <w:r w:rsidRPr="00E006C0"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  <w:t>Disposition Authority</w:t>
            </w:r>
          </w:p>
        </w:tc>
        <w:tc>
          <w:tcPr>
            <w:tcW w:w="675" w:type="pct"/>
            <w:shd w:val="clear" w:color="auto" w:fill="D9D9D9" w:themeFill="background1" w:themeFillShade="D9"/>
          </w:tcPr>
          <w:p w14:paraId="55F6BE93" w14:textId="77777777" w:rsidR="00A90E7F" w:rsidRPr="00E006C0" w:rsidRDefault="00A90E7F" w:rsidP="00F86128">
            <w:pPr>
              <w:spacing w:after="0" w:line="240" w:lineRule="atLeast"/>
              <w:jc w:val="center"/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</w:pPr>
            <w:r w:rsidRPr="00E006C0">
              <w:rPr>
                <w:rFonts w:ascii="Century Gothic" w:eastAsia="Times New Roman" w:hAnsi="Century Gothic" w:cs="Arial"/>
                <w:b/>
                <w:color w:val="000000"/>
                <w:szCs w:val="24"/>
              </w:rPr>
              <w:t>File Location</w:t>
            </w:r>
          </w:p>
        </w:tc>
      </w:tr>
      <w:tr w:rsidR="00A90E7F" w:rsidRPr="00FC1209" w14:paraId="00B00A7D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88AD2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Cs/>
                <w:sz w:val="28"/>
                <w:szCs w:val="28"/>
              </w:rPr>
              <w:t>102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24DC4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Subject Files</w:t>
            </w:r>
          </w:p>
          <w:p w14:paraId="047E29E1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Correspondence, information flyers, bulletins, and other printed materials on a wide variety of subjects related to agency matters.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94FC3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2115E06E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at end of FY.</w:t>
            </w:r>
          </w:p>
          <w:p w14:paraId="5F4FA7B6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Destroy 2 years after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cuto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ff.</w:t>
            </w:r>
          </w:p>
        </w:tc>
        <w:tc>
          <w:tcPr>
            <w:tcW w:w="521" w:type="pct"/>
            <w:shd w:val="clear" w:color="auto" w:fill="FDFDFD"/>
          </w:tcPr>
          <w:p w14:paraId="0DE1E376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shd w:val="clear" w:color="auto" w:fill="FDFDFD"/>
          </w:tcPr>
          <w:p w14:paraId="2DDFE063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>entral files area, room 205, Cabinet 1, drawers 1-3</w:t>
            </w:r>
          </w:p>
        </w:tc>
      </w:tr>
      <w:tr w:rsidR="00A90E7F" w:rsidRPr="00FC1209" w14:paraId="32127344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F0CB0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Cs/>
                <w:sz w:val="28"/>
                <w:szCs w:val="28"/>
              </w:rPr>
              <w:t>103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6AD62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 xml:space="preserve">Staff </w:t>
            </w: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Meeting Files</w:t>
            </w:r>
          </w:p>
          <w:p w14:paraId="2A9647C5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Files containing notices, agendas, and minutes of periodic staff meetings.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C08C3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19F90386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at end of FY.</w:t>
            </w:r>
          </w:p>
          <w:p w14:paraId="0108E7A0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Destroy 3 years after</w:t>
            </w:r>
          </w:p>
          <w:p w14:paraId="4DAAA497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>cut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off.</w:t>
            </w:r>
          </w:p>
        </w:tc>
        <w:tc>
          <w:tcPr>
            <w:tcW w:w="521" w:type="pct"/>
            <w:shd w:val="clear" w:color="auto" w:fill="FDFDFD"/>
          </w:tcPr>
          <w:p w14:paraId="267908EE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shd w:val="clear" w:color="auto" w:fill="FDFDFD"/>
          </w:tcPr>
          <w:p w14:paraId="0C5849C3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 xml:space="preserve">entral files area, room 205, Cabinet 1, drawer 4  </w:t>
            </w:r>
          </w:p>
        </w:tc>
      </w:tr>
      <w:tr w:rsidR="00A90E7F" w:rsidRPr="00FC1209" w14:paraId="78E489B6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CBEBD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>
              <w:rPr>
                <w:rFonts w:ascii="Century Gothic" w:hAnsi="Century Gothic" w:cs="Arial,Bold"/>
                <w:bCs/>
                <w:sz w:val="28"/>
                <w:szCs w:val="28"/>
              </w:rPr>
              <w:t>122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8E13A2" w14:textId="77777777" w:rsidR="00A90E7F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F</w:t>
            </w:r>
            <w:r w:rsidRPr="00036C1D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 xml:space="preserve">inal </w:t>
            </w:r>
            <w:r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Project R</w:t>
            </w:r>
            <w:r w:rsidRPr="00036C1D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eports</w:t>
            </w:r>
          </w:p>
          <w:p w14:paraId="4093DF74" w14:textId="77777777" w:rsidR="00A90E7F" w:rsidRPr="00036C1D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036C1D">
              <w:rPr>
                <w:rFonts w:ascii="Century Gothic" w:hAnsi="Century Gothic" w:cs="Arial,Bold"/>
                <w:bCs/>
                <w:sz w:val="28"/>
                <w:szCs w:val="28"/>
              </w:rPr>
              <w:t>Includes only finalized</w:t>
            </w:r>
            <w:r>
              <w:rPr>
                <w:rFonts w:ascii="Century Gothic" w:hAnsi="Century Gothic" w:cs="Arial,Bold"/>
                <w:bCs/>
                <w:sz w:val="28"/>
                <w:szCs w:val="28"/>
              </w:rPr>
              <w:t xml:space="preserve"> versions of</w:t>
            </w:r>
            <w:r w:rsidRPr="00036C1D">
              <w:rPr>
                <w:rFonts w:ascii="Century Gothic" w:hAnsi="Century Gothic" w:cs="Arial,Bold"/>
                <w:bCs/>
                <w:sz w:val="28"/>
                <w:szCs w:val="28"/>
              </w:rPr>
              <w:t xml:space="preserve"> reports on env</w:t>
            </w:r>
            <w:r w:rsidR="00EE30D1">
              <w:rPr>
                <w:rFonts w:ascii="Century Gothic" w:hAnsi="Century Gothic" w:cs="Arial,Bold"/>
                <w:bCs/>
                <w:sz w:val="28"/>
                <w:szCs w:val="28"/>
              </w:rPr>
              <w:t>ironmental projects.</w:t>
            </w:r>
          </w:p>
          <w:p w14:paraId="03F0486D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172490" w14:textId="77777777" w:rsidR="00EE30D1" w:rsidRDefault="00EE30D1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76E26D2B" w14:textId="77777777" w:rsidR="00A90E7F" w:rsidRPr="00036C1D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036C1D">
              <w:rPr>
                <w:rFonts w:ascii="Century Gothic" w:hAnsi="Century Gothic" w:cs="Arial"/>
                <w:sz w:val="28"/>
                <w:szCs w:val="28"/>
              </w:rPr>
              <w:t xml:space="preserve">Cut off at end the fiscal year in which the project closes. Destroy 6 years after cutoff. </w:t>
            </w:r>
          </w:p>
          <w:p w14:paraId="6783080D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FDFDFD"/>
          </w:tcPr>
          <w:p w14:paraId="28D8B743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shd w:val="clear" w:color="auto" w:fill="FDFDFD"/>
          </w:tcPr>
          <w:p w14:paraId="1CFB4555" w14:textId="77777777" w:rsidR="00A90E7F" w:rsidRPr="00036C1D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 w:rsidRPr="00036C1D">
              <w:rPr>
                <w:rFonts w:ascii="Century Gothic" w:hAnsi="Century Gothic"/>
                <w:sz w:val="28"/>
                <w:szCs w:val="28"/>
              </w:rPr>
              <w:t>Room 400, cabinets 2 &amp; 3</w:t>
            </w:r>
          </w:p>
          <w:p w14:paraId="6E9F85FF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A90E7F" w:rsidRPr="00FC1209" w14:paraId="6F685AE4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83F18B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Cs/>
                <w:sz w:val="28"/>
                <w:szCs w:val="28"/>
              </w:rPr>
              <w:lastRenderedPageBreak/>
              <w:t>203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64706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 xml:space="preserve">Leadership </w:t>
            </w: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Meeting Minutes</w:t>
            </w:r>
          </w:p>
          <w:p w14:paraId="196F8FD1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Minutes of weekly top managerial meetings, maintained in labeled folders.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D0836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PERMANENT</w:t>
            </w:r>
          </w:p>
          <w:p w14:paraId="0B60DDCE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at end of FY.</w:t>
            </w:r>
          </w:p>
          <w:p w14:paraId="1E29E7AD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Transfer to NARA 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5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years after cutoff.</w:t>
            </w:r>
          </w:p>
          <w:p w14:paraId="48A9A865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FDFDFD"/>
          </w:tcPr>
          <w:p w14:paraId="2FAE0EA6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shd w:val="clear" w:color="auto" w:fill="FDFDFD"/>
          </w:tcPr>
          <w:p w14:paraId="4374B59F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 xml:space="preserve">entral files area, room 205, Cabinet 2, drawer 1  </w:t>
            </w:r>
          </w:p>
        </w:tc>
      </w:tr>
      <w:tr w:rsidR="00A90E7F" w:rsidRPr="00FC1209" w14:paraId="2938EE9A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3DDA2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Cs/>
                <w:sz w:val="28"/>
                <w:szCs w:val="28"/>
              </w:rPr>
              <w:t>209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0A4C9F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Speech Files</w:t>
            </w:r>
          </w:p>
          <w:p w14:paraId="172A2F27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Copies of speeches maintained for convenience or reference. Arranged chronologically.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5FB845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1B2D0563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Destroy/delete when no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longer needed for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reference.</w:t>
            </w:r>
          </w:p>
        </w:tc>
        <w:tc>
          <w:tcPr>
            <w:tcW w:w="521" w:type="pct"/>
            <w:shd w:val="clear" w:color="auto" w:fill="FDFDFD"/>
          </w:tcPr>
          <w:p w14:paraId="29346408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shd w:val="clear" w:color="auto" w:fill="FDFDFD"/>
          </w:tcPr>
          <w:p w14:paraId="59EE622B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 xml:space="preserve">entral files area, room 205, Cabinet 2, drawer 2 </w:t>
            </w:r>
          </w:p>
        </w:tc>
      </w:tr>
      <w:tr w:rsidR="00A90E7F" w:rsidRPr="00FC1209" w14:paraId="08BA26F9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661C4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Cs/>
                <w:sz w:val="28"/>
                <w:szCs w:val="28"/>
              </w:rPr>
              <w:t>305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14B2F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Survey Reports</w:t>
            </w:r>
          </w:p>
          <w:p w14:paraId="522E1FA4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Reports compiled by research staff, including background information, survey data, and final report.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0C10D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PERMANENT</w:t>
            </w:r>
          </w:p>
          <w:p w14:paraId="3C7AEDD5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upon completion of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survey. 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Transfer to NARA 1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year after cutoff.</w:t>
            </w:r>
          </w:p>
        </w:tc>
        <w:tc>
          <w:tcPr>
            <w:tcW w:w="521" w:type="pct"/>
            <w:shd w:val="clear" w:color="auto" w:fill="FDFDFD"/>
          </w:tcPr>
          <w:p w14:paraId="5302E39D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N1-700-04-05</w:t>
            </w:r>
          </w:p>
        </w:tc>
        <w:tc>
          <w:tcPr>
            <w:tcW w:w="675" w:type="pct"/>
            <w:shd w:val="clear" w:color="auto" w:fill="FDFDFD"/>
          </w:tcPr>
          <w:p w14:paraId="30E2D2B5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 xml:space="preserve">entral files area, room 205, Cabinet 3, drawers 1-3.  </w:t>
            </w:r>
          </w:p>
        </w:tc>
      </w:tr>
      <w:tr w:rsidR="00A90E7F" w:rsidRPr="00FC1209" w14:paraId="6CA3998D" w14:textId="77777777" w:rsidTr="00A90E7F">
        <w:trPr>
          <w:cantSplit/>
          <w:trHeight w:val="2660"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75E14A" w14:textId="77777777" w:rsidR="00A90E7F" w:rsidRPr="00263587" w:rsidRDefault="00A90E7F" w:rsidP="00A90E7F">
            <w:pPr>
              <w:spacing w:before="0"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lastRenderedPageBreak/>
              <w:t>306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50D4FD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Technical Files</w:t>
            </w:r>
          </w:p>
          <w:p w14:paraId="7107A01C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Technical data files consisting of records and reports documenting the characteristics of each </w:t>
            </w:r>
          </w:p>
          <w:p w14:paraId="4C9646D6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industrial/scientific product and pertaining to composition, machining, testing, and inspections.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28528A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71F346F4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when product is</w:t>
            </w:r>
          </w:p>
          <w:p w14:paraId="1CF60224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discontinued. Destroy 5</w:t>
            </w:r>
          </w:p>
          <w:p w14:paraId="24BCF087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year</w:t>
            </w:r>
            <w:r>
              <w:rPr>
                <w:rFonts w:ascii="Century Gothic" w:hAnsi="Century Gothic" w:cs="Arial"/>
                <w:sz w:val="28"/>
                <w:szCs w:val="28"/>
              </w:rPr>
              <w:t>s after cut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off.</w:t>
            </w:r>
          </w:p>
        </w:tc>
        <w:tc>
          <w:tcPr>
            <w:tcW w:w="521" w:type="pct"/>
            <w:shd w:val="clear" w:color="auto" w:fill="FDFDFD"/>
          </w:tcPr>
          <w:p w14:paraId="7F642F86" w14:textId="77777777" w:rsidR="00A90E7F" w:rsidRPr="00263587" w:rsidRDefault="00A90E7F" w:rsidP="00A90E7F">
            <w:pPr>
              <w:spacing w:before="0"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N1-700-04-05</w:t>
            </w:r>
          </w:p>
        </w:tc>
        <w:tc>
          <w:tcPr>
            <w:tcW w:w="675" w:type="pct"/>
            <w:shd w:val="clear" w:color="auto" w:fill="FDFDFD"/>
          </w:tcPr>
          <w:p w14:paraId="418028A2" w14:textId="77777777" w:rsidR="00A90E7F" w:rsidRPr="00263587" w:rsidRDefault="00A90E7F" w:rsidP="00A90E7F">
            <w:pPr>
              <w:spacing w:before="0"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 xml:space="preserve">entral files area, room 205, Cabinet 3, drawer 4.  </w:t>
            </w:r>
          </w:p>
        </w:tc>
      </w:tr>
      <w:tr w:rsidR="00A90E7F" w:rsidRPr="00FC1209" w14:paraId="3288E095" w14:textId="77777777" w:rsidTr="00A90E7F">
        <w:trPr>
          <w:cantSplit/>
        </w:trPr>
        <w:tc>
          <w:tcPr>
            <w:tcW w:w="302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6BA18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,Bold"/>
                <w:bCs/>
                <w:sz w:val="28"/>
                <w:szCs w:val="28"/>
              </w:rPr>
            </w:pPr>
            <w:r w:rsidRPr="00263587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503</w:t>
            </w:r>
          </w:p>
        </w:tc>
        <w:tc>
          <w:tcPr>
            <w:tcW w:w="2028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E1EEF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 xml:space="preserve">Letters </w:t>
            </w:r>
            <w:r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from Field Office Managers</w:t>
            </w:r>
          </w:p>
          <w:p w14:paraId="0CD5861A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Copies of letters 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from field office managers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summarizing current or recent 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local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recreational policies and activities of the </w:t>
            </w:r>
            <w:r>
              <w:rPr>
                <w:rFonts w:ascii="Century Gothic" w:hAnsi="Century Gothic" w:cs="Arial"/>
                <w:sz w:val="28"/>
                <w:szCs w:val="28"/>
              </w:rPr>
              <w:t>office</w:t>
            </w:r>
          </w:p>
        </w:tc>
        <w:tc>
          <w:tcPr>
            <w:tcW w:w="1474" w:type="pct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64DA9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195E51C5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at end of FY. Destroy 1 year after cut off.</w:t>
            </w:r>
          </w:p>
        </w:tc>
        <w:tc>
          <w:tcPr>
            <w:tcW w:w="521" w:type="pct"/>
            <w:shd w:val="clear" w:color="auto" w:fill="FDFDFD"/>
          </w:tcPr>
          <w:p w14:paraId="5273B254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shd w:val="clear" w:color="auto" w:fill="FDFDFD"/>
          </w:tcPr>
          <w:p w14:paraId="3B8D3076" w14:textId="77777777" w:rsidR="00A90E7F" w:rsidRPr="00263587" w:rsidRDefault="00A90E7F" w:rsidP="00F86128">
            <w:pPr>
              <w:spacing w:after="0" w:line="240" w:lineRule="atLeast"/>
              <w:ind w:left="88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 xml:space="preserve">entral files area, room 205, Cabinet 4, drawers 1 and 2.  </w:t>
            </w:r>
          </w:p>
        </w:tc>
      </w:tr>
      <w:tr w:rsidR="00A90E7F" w:rsidRPr="00FC1209" w14:paraId="051BDB5C" w14:textId="77777777" w:rsidTr="00A90E7F">
        <w:tblPrEx>
          <w:tblBorders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C7312" w14:textId="77777777" w:rsidR="00A90E7F" w:rsidRPr="00263587" w:rsidRDefault="00A90E7F" w:rsidP="00F86128">
            <w:pPr>
              <w:spacing w:after="0" w:line="240" w:lineRule="atLeast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Cs/>
                <w:sz w:val="28"/>
                <w:szCs w:val="28"/>
              </w:rPr>
              <w:t>602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74333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Appointment Calendars</w:t>
            </w:r>
          </w:p>
          <w:p w14:paraId="28599DD9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Appointment calendars and schedules maintained by administrative assistants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110948A7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2C34F8B3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Cut off at end of FY.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Delete/destroy 3 years</w:t>
            </w:r>
            <w:r>
              <w:rPr>
                <w:rFonts w:ascii="Century Gothic" w:hAnsi="Century Gothic" w:cs="Arial"/>
                <w:sz w:val="28"/>
                <w:szCs w:val="28"/>
              </w:rPr>
              <w:t xml:space="preserve"> after cut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off.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0735B031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31B4EE04" w14:textId="77777777" w:rsidR="00A90E7F" w:rsidRPr="00263587" w:rsidRDefault="00A90E7F" w:rsidP="00F86128">
            <w:pPr>
              <w:spacing w:after="0" w:line="240" w:lineRule="atLeast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>entral files area, room 205, Cabinet 2, drawer 3 and 4</w:t>
            </w:r>
          </w:p>
        </w:tc>
      </w:tr>
      <w:tr w:rsidR="00A90E7F" w:rsidRPr="00FC1209" w14:paraId="2E03CE33" w14:textId="77777777" w:rsidTr="00A90E7F">
        <w:tblPrEx>
          <w:tblBorders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BB0BFA" w14:textId="77777777" w:rsidR="00A90E7F" w:rsidRPr="00263587" w:rsidRDefault="00A90E7F" w:rsidP="00F86128">
            <w:pPr>
              <w:spacing w:after="0" w:line="240" w:lineRule="atLeast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bookmarkStart w:id="0" w:name="1092"/>
            <w:bookmarkEnd w:id="0"/>
            <w:r w:rsidRPr="00263587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lastRenderedPageBreak/>
              <w:t>608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72819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263587">
              <w:rPr>
                <w:rFonts w:ascii="Century Gothic" w:hAnsi="Century Gothic" w:cs="Arial,Bold"/>
                <w:b/>
                <w:bCs/>
                <w:sz w:val="28"/>
                <w:szCs w:val="28"/>
              </w:rPr>
              <w:t>Environmental Litigation Case Files</w:t>
            </w:r>
          </w:p>
          <w:p w14:paraId="255A1C5A" w14:textId="77777777" w:rsidR="00A90E7F" w:rsidRPr="00263587" w:rsidRDefault="00A90E7F" w:rsidP="00A9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Information on actual or potential legal proceedings brought against the United States under environmental statues in which the agency has an interest. 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0CFE774C" w14:textId="77777777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TEMPORARY</w:t>
            </w:r>
          </w:p>
          <w:p w14:paraId="193366D8" w14:textId="01BCDEC3" w:rsidR="00A90E7F" w:rsidRPr="00263587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Cut off all closed cases at the end of the fiscal year and then transfer to </w:t>
            </w:r>
            <w:r w:rsidR="00311BD3">
              <w:rPr>
                <w:rFonts w:ascii="Century Gothic" w:hAnsi="Century Gothic" w:cs="Arial"/>
                <w:sz w:val="28"/>
                <w:szCs w:val="28"/>
              </w:rPr>
              <w:t>Records Center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 xml:space="preserve">. </w:t>
            </w:r>
            <w:r w:rsidR="00311BD3">
              <w:rPr>
                <w:rFonts w:ascii="Century Gothic" w:hAnsi="Century Gothic" w:cs="Arial"/>
                <w:sz w:val="28"/>
                <w:szCs w:val="28"/>
              </w:rPr>
              <w:t xml:space="preserve">The Records Center </w:t>
            </w:r>
            <w:r w:rsidRPr="00263587">
              <w:rPr>
                <w:rFonts w:ascii="Century Gothic" w:hAnsi="Century Gothic" w:cs="Arial"/>
                <w:sz w:val="28"/>
                <w:szCs w:val="28"/>
              </w:rPr>
              <w:t>will destroy the record 30 years after transfer.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63FD23D7" w14:textId="77777777" w:rsidR="00A90E7F" w:rsidRPr="00263587" w:rsidRDefault="00A90E7F" w:rsidP="00F86128">
            <w:pPr>
              <w:spacing w:after="0" w:line="240" w:lineRule="atLeast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r w:rsidRPr="00263587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0154D1DD" w14:textId="77777777" w:rsidR="00A90E7F" w:rsidRPr="00263587" w:rsidRDefault="00A90E7F" w:rsidP="00F86128">
            <w:pPr>
              <w:spacing w:after="0" w:line="240" w:lineRule="atLeast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</w:t>
            </w:r>
            <w:r w:rsidRPr="00263587">
              <w:rPr>
                <w:rFonts w:ascii="Century Gothic" w:hAnsi="Century Gothic"/>
                <w:sz w:val="28"/>
                <w:szCs w:val="28"/>
              </w:rPr>
              <w:t>entral files area, room 205, Cabinet 4, drawers 3 and 4</w:t>
            </w:r>
          </w:p>
        </w:tc>
      </w:tr>
      <w:tr w:rsidR="00A90E7F" w:rsidRPr="00FC1209" w14:paraId="692C1B57" w14:textId="77777777" w:rsidTr="00A90E7F">
        <w:tblPrEx>
          <w:tblBorders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0A35DF" w14:textId="77777777" w:rsidR="00A90E7F" w:rsidRPr="00857F7B" w:rsidRDefault="00A90E7F" w:rsidP="00F86128">
            <w:pPr>
              <w:spacing w:after="0" w:line="240" w:lineRule="atLeast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18BF6" w14:textId="77777777" w:rsidR="00A90E7F" w:rsidRPr="00857F7B" w:rsidRDefault="00A90E7F" w:rsidP="00F86128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28"/>
                <w:szCs w:val="28"/>
              </w:rPr>
            </w:pPr>
            <w:r w:rsidRPr="00857F7B">
              <w:rPr>
                <w:rFonts w:ascii="Century Gothic" w:eastAsia="Times New Roman" w:hAnsi="Century Gothic" w:cs="Arial"/>
                <w:b/>
                <w:color w:val="000000"/>
                <w:sz w:val="28"/>
                <w:szCs w:val="28"/>
              </w:rPr>
              <w:t>Director’s Subject Files</w:t>
            </w:r>
          </w:p>
          <w:p w14:paraId="3123135E" w14:textId="77777777" w:rsidR="00A90E7F" w:rsidRPr="00857F7B" w:rsidRDefault="00A90E7F" w:rsidP="00F86128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28"/>
                <w:szCs w:val="28"/>
              </w:rPr>
            </w:pP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Program memos, correspondence accumulated by division director.</w:t>
            </w:r>
          </w:p>
          <w:p w14:paraId="29AABD10" w14:textId="77777777" w:rsidR="00A90E7F" w:rsidRPr="00857F7B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1623E655" w14:textId="77777777" w:rsidR="00A90E7F" w:rsidRDefault="00A90E7F" w:rsidP="00A9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PERMANENT</w:t>
            </w: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 </w:t>
            </w:r>
          </w:p>
          <w:p w14:paraId="7A480458" w14:textId="70A8B5FF" w:rsidR="00A90E7F" w:rsidRPr="00857F7B" w:rsidRDefault="00A90E7F" w:rsidP="00A9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C</w:t>
            </w: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ut off each fiscal year. Retire to</w:t>
            </w:r>
            <w:r w:rsidR="00311BD3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 the Records Center</w:t>
            </w:r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 </w:t>
            </w: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3 years </w:t>
            </w:r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after </w:t>
            </w:r>
            <w:proofErr w:type="gramStart"/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cut</w:t>
            </w:r>
            <w:proofErr w:type="gramEnd"/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 off</w:t>
            </w: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 xml:space="preserve">. Transfer to NARA 6 years </w:t>
            </w:r>
            <w:r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after cutoff</w:t>
            </w: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37DBB063" w14:textId="77777777" w:rsidR="00A90E7F" w:rsidRPr="00857F7B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857F7B">
              <w:rPr>
                <w:rFonts w:ascii="Century Gothic" w:hAnsi="Century Gothic" w:cs="Arial"/>
                <w:sz w:val="28"/>
                <w:szCs w:val="28"/>
              </w:rPr>
              <w:t>N1-700-04-01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020A88BB" w14:textId="77777777" w:rsidR="00A90E7F" w:rsidRPr="00857F7B" w:rsidRDefault="00A90E7F" w:rsidP="00F86128">
            <w:pPr>
              <w:spacing w:after="0" w:line="240" w:lineRule="atLeast"/>
              <w:rPr>
                <w:rFonts w:ascii="Century Gothic" w:hAnsi="Century Gothic"/>
                <w:sz w:val="28"/>
                <w:szCs w:val="28"/>
              </w:rPr>
            </w:pPr>
            <w:r w:rsidRPr="00857F7B">
              <w:rPr>
                <w:rFonts w:ascii="Century Gothic" w:hAnsi="Century Gothic"/>
                <w:sz w:val="28"/>
                <w:szCs w:val="28"/>
              </w:rPr>
              <w:t>Central files area, room 205, Cabinet 5, drawers 1  and 2</w:t>
            </w:r>
          </w:p>
        </w:tc>
      </w:tr>
      <w:tr w:rsidR="00A90E7F" w:rsidRPr="00FC1209" w14:paraId="07FB1942" w14:textId="77777777" w:rsidTr="00A90E7F">
        <w:tblPrEx>
          <w:tblBorders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1B54B" w14:textId="77777777" w:rsidR="00A90E7F" w:rsidRPr="00857F7B" w:rsidRDefault="00A90E7F" w:rsidP="00F86128">
            <w:pPr>
              <w:spacing w:after="0" w:line="240" w:lineRule="atLeast"/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</w:pPr>
            <w:r w:rsidRPr="00857F7B">
              <w:rPr>
                <w:rFonts w:ascii="Century Gothic" w:eastAsia="Times New Roman" w:hAnsi="Century Gothic" w:cs="Arial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4E32D" w14:textId="77777777" w:rsidR="00A90E7F" w:rsidRPr="00857F7B" w:rsidRDefault="00A90E7F" w:rsidP="00F86128">
            <w:pPr>
              <w:spacing w:after="0" w:line="240" w:lineRule="atLeast"/>
              <w:rPr>
                <w:rFonts w:ascii="Century Gothic" w:hAnsi="Century Gothic"/>
                <w:b/>
                <w:sz w:val="28"/>
                <w:szCs w:val="28"/>
              </w:rPr>
            </w:pPr>
            <w:r w:rsidRPr="00857F7B">
              <w:rPr>
                <w:rFonts w:ascii="Century Gothic" w:hAnsi="Century Gothic"/>
                <w:b/>
                <w:sz w:val="28"/>
                <w:szCs w:val="28"/>
              </w:rPr>
              <w:t>Insect Population Studies</w:t>
            </w:r>
          </w:p>
          <w:p w14:paraId="4BFC0286" w14:textId="77777777" w:rsidR="00A90E7F" w:rsidRPr="00857F7B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,Bold"/>
                <w:b/>
                <w:bCs/>
                <w:sz w:val="28"/>
                <w:szCs w:val="28"/>
              </w:rPr>
            </w:pPr>
            <w:r w:rsidRPr="00857F7B">
              <w:rPr>
                <w:rFonts w:ascii="Century Gothic" w:hAnsi="Century Gothic"/>
                <w:sz w:val="28"/>
                <w:szCs w:val="28"/>
              </w:rPr>
              <w:t>Combined data reports, draft outlook reports, final outlook reports documenting research used to study insect population increases, decreases, and migrations.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1DF9ABF8" w14:textId="77777777" w:rsidR="00A90E7F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PERMANENT</w:t>
            </w:r>
          </w:p>
          <w:p w14:paraId="0E47020B" w14:textId="337993A6" w:rsidR="00A90E7F" w:rsidRPr="00857F7B" w:rsidRDefault="00A90E7F" w:rsidP="00F86128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8"/>
                <w:szCs w:val="28"/>
              </w:rPr>
            </w:pPr>
            <w:r w:rsidRPr="00857F7B">
              <w:rPr>
                <w:rFonts w:ascii="Century Gothic" w:hAnsi="Century Gothic"/>
                <w:sz w:val="28"/>
                <w:szCs w:val="28"/>
              </w:rPr>
              <w:t>Cut</w:t>
            </w:r>
            <w:r w:rsidR="00EE30D1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857F7B">
              <w:rPr>
                <w:rFonts w:ascii="Century Gothic" w:hAnsi="Century Gothic"/>
                <w:sz w:val="28"/>
                <w:szCs w:val="28"/>
              </w:rPr>
              <w:t xml:space="preserve">off at the end of each fiscal year.  Send to the </w:t>
            </w:r>
            <w:r w:rsidR="00311BD3">
              <w:rPr>
                <w:rFonts w:ascii="Century Gothic" w:hAnsi="Century Gothic"/>
                <w:sz w:val="28"/>
                <w:szCs w:val="28"/>
              </w:rPr>
              <w:t>Records Center</w:t>
            </w:r>
            <w:bookmarkStart w:id="1" w:name="_GoBack"/>
            <w:bookmarkEnd w:id="1"/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857F7B">
              <w:rPr>
                <w:rFonts w:ascii="Century Gothic" w:hAnsi="Century Gothic"/>
                <w:sz w:val="28"/>
                <w:szCs w:val="28"/>
              </w:rPr>
              <w:t>5 years after cutoff.  Send to NARA 10 years after cutoff.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55261545" w14:textId="77777777" w:rsidR="00A90E7F" w:rsidRPr="00857F7B" w:rsidRDefault="00A90E7F" w:rsidP="00F86128">
            <w:pPr>
              <w:spacing w:after="0" w:line="240" w:lineRule="atLeast"/>
              <w:rPr>
                <w:rFonts w:ascii="Century Gothic" w:hAnsi="Century Gothic" w:cs="Arial"/>
                <w:sz w:val="28"/>
                <w:szCs w:val="28"/>
              </w:rPr>
            </w:pPr>
            <w:r w:rsidRPr="00857F7B">
              <w:rPr>
                <w:rFonts w:ascii="Century Gothic" w:hAnsi="Century Gothic" w:cs="Arial"/>
                <w:sz w:val="28"/>
                <w:szCs w:val="28"/>
              </w:rPr>
              <w:t>N1-700-04-03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</w:tcPr>
          <w:p w14:paraId="310AD787" w14:textId="77777777" w:rsidR="00A90E7F" w:rsidRPr="00857F7B" w:rsidRDefault="00A90E7F" w:rsidP="00F86128">
            <w:pPr>
              <w:spacing w:after="0" w:line="240" w:lineRule="atLeast"/>
              <w:rPr>
                <w:rFonts w:ascii="Century Gothic" w:hAnsi="Century Gothic"/>
                <w:sz w:val="28"/>
                <w:szCs w:val="28"/>
              </w:rPr>
            </w:pPr>
            <w:r w:rsidRPr="00857F7B">
              <w:rPr>
                <w:rFonts w:ascii="Century Gothic" w:hAnsi="Century Gothic"/>
                <w:sz w:val="28"/>
                <w:szCs w:val="28"/>
              </w:rPr>
              <w:t xml:space="preserve">Current files: central files area, room 205, Cabinet 5, drawers 3 and 4.  </w:t>
            </w:r>
          </w:p>
        </w:tc>
      </w:tr>
    </w:tbl>
    <w:p w14:paraId="4704A9D4" w14:textId="77777777" w:rsidR="00E96045" w:rsidRDefault="00311BD3" w:rsidP="00A90E7F">
      <w:pPr>
        <w:pStyle w:val="NARAPGStyles"/>
        <w:spacing w:before="0" w:after="0"/>
      </w:pPr>
    </w:p>
    <w:sectPr w:rsidR="00E96045" w:rsidSect="00BA0E95">
      <w:pgSz w:w="15840" w:h="12240" w:orient="landscape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E95"/>
    <w:rsid w:val="00123F43"/>
    <w:rsid w:val="00214692"/>
    <w:rsid w:val="00273BEE"/>
    <w:rsid w:val="00311BD3"/>
    <w:rsid w:val="007721B8"/>
    <w:rsid w:val="00A04D88"/>
    <w:rsid w:val="00A26DBB"/>
    <w:rsid w:val="00A90E7F"/>
    <w:rsid w:val="00B14F8F"/>
    <w:rsid w:val="00BA0E95"/>
    <w:rsid w:val="00BE270B"/>
    <w:rsid w:val="00BE6D33"/>
    <w:rsid w:val="00D6620E"/>
    <w:rsid w:val="00E364C5"/>
    <w:rsid w:val="00EE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D1DC7"/>
  <w15:chartTrackingRefBased/>
  <w15:docId w15:val="{CD3EB5B1-D77F-4C40-A935-B082B7A6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G Normal"/>
    <w:qFormat/>
    <w:rsid w:val="00BA0E95"/>
    <w:pPr>
      <w:spacing w:before="100" w:after="200" w:line="276" w:lineRule="auto"/>
    </w:pPr>
    <w:rPr>
      <w:rFonts w:ascii="Lucida Sans" w:eastAsiaTheme="minorEastAsia" w:hAnsi="Lucida Sans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aliases w:val="PG Strong"/>
    <w:uiPriority w:val="22"/>
    <w:qFormat/>
    <w:rsid w:val="00BA0E95"/>
    <w:rPr>
      <w:rFonts w:ascii="Lucida Sans" w:hAnsi="Lucida Sans"/>
      <w:b/>
      <w:bCs/>
      <w:sz w:val="24"/>
    </w:rPr>
  </w:style>
  <w:style w:type="paragraph" w:customStyle="1" w:styleId="NARAPGStyles">
    <w:name w:val="NARA PG Styles"/>
    <w:basedOn w:val="Normal"/>
    <w:qFormat/>
    <w:rsid w:val="00BA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RRiat</dc:creator>
  <cp:keywords/>
  <dc:description/>
  <cp:lastModifiedBy>Robin Riat</cp:lastModifiedBy>
  <cp:revision>3</cp:revision>
  <dcterms:created xsi:type="dcterms:W3CDTF">2021-08-12T19:44:00Z</dcterms:created>
  <dcterms:modified xsi:type="dcterms:W3CDTF">2021-08-12T19:45:00Z</dcterms:modified>
</cp:coreProperties>
</file>