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24DB" w:rsidRDefault="008A235E" w:rsidP="009A24DB">
      <w:pPr>
        <w:pStyle w:val="Normal1"/>
        <w:spacing w:after="0" w:line="240" w:lineRule="auto"/>
        <w:rPr>
          <w:rFonts w:ascii="Cambria" w:hAnsi="Cambria"/>
          <w:b/>
          <w:bCs/>
          <w:i/>
          <w:iCs/>
          <w:color w:val="002060"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bCs/>
          <w:i/>
          <w:iCs/>
          <w:noProof/>
          <w:color w:val="002060"/>
          <w:sz w:val="28"/>
          <w:szCs w:val="28"/>
        </w:rPr>
        <w:drawing>
          <wp:inline distT="0" distB="0" distL="0" distR="0">
            <wp:extent cx="904875" cy="1104900"/>
            <wp:effectExtent l="0" t="0" r="9525" b="0"/>
            <wp:docPr id="1" name="image01.jpg" descr="NARA Office of the Chief Records Officer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:\Users\lharalampus\Downloads\Chief Records Officer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A24DB" w:rsidRPr="009A24DB">
        <w:rPr>
          <w:rFonts w:ascii="Cambria" w:hAnsi="Cambria"/>
          <w:b/>
          <w:bCs/>
          <w:i/>
          <w:iCs/>
          <w:color w:val="002060"/>
          <w:sz w:val="28"/>
          <w:szCs w:val="28"/>
        </w:rPr>
        <w:t xml:space="preserve"> </w:t>
      </w:r>
    </w:p>
    <w:p w:rsidR="009A24DB" w:rsidRDefault="009A24DB" w:rsidP="009A24DB">
      <w:pPr>
        <w:pStyle w:val="Normal1"/>
        <w:spacing w:after="0" w:line="240" w:lineRule="auto"/>
        <w:rPr>
          <w:rFonts w:ascii="Cambria" w:hAnsi="Cambria"/>
          <w:b/>
          <w:bCs/>
          <w:i/>
          <w:iCs/>
          <w:color w:val="002060"/>
          <w:sz w:val="28"/>
          <w:szCs w:val="28"/>
        </w:rPr>
      </w:pPr>
    </w:p>
    <w:p w:rsidR="009A24DB" w:rsidRDefault="009A24DB" w:rsidP="009A24DB">
      <w:pPr>
        <w:pStyle w:val="Normal1"/>
        <w:spacing w:after="0" w:line="240" w:lineRule="auto"/>
        <w:rPr>
          <w:rFonts w:ascii="Cambria" w:hAnsi="Cambria"/>
          <w:b/>
          <w:bCs/>
          <w:i/>
          <w:iCs/>
          <w:color w:val="002060"/>
          <w:sz w:val="28"/>
          <w:szCs w:val="28"/>
        </w:rPr>
      </w:pPr>
      <w:r w:rsidRPr="00BE1B76">
        <w:rPr>
          <w:rFonts w:ascii="Cambria" w:hAnsi="Cambria"/>
          <w:b/>
          <w:bCs/>
          <w:i/>
          <w:iCs/>
          <w:color w:val="002060"/>
          <w:sz w:val="28"/>
          <w:szCs w:val="28"/>
        </w:rPr>
        <w:t>Senior Agency Official for Records Management</w:t>
      </w:r>
    </w:p>
    <w:p w:rsidR="008A235E" w:rsidRPr="009A24DB" w:rsidRDefault="009A24DB" w:rsidP="009A24DB">
      <w:pPr>
        <w:pStyle w:val="NormalWeb"/>
        <w:spacing w:before="0" w:beforeAutospacing="0" w:after="0" w:afterAutospacing="0"/>
        <w:ind w:right="1008"/>
        <w:rPr>
          <w:color w:val="002060"/>
          <w:sz w:val="28"/>
          <w:szCs w:val="28"/>
        </w:rPr>
      </w:pPr>
      <w:r>
        <w:rPr>
          <w:rFonts w:ascii="Cambria" w:hAnsi="Cambria"/>
          <w:b/>
          <w:bCs/>
          <w:i/>
          <w:iCs/>
          <w:color w:val="002060"/>
          <w:sz w:val="28"/>
          <w:szCs w:val="28"/>
        </w:rPr>
        <w:t>FY 2015</w:t>
      </w:r>
      <w:r w:rsidRPr="0014768A">
        <w:rPr>
          <w:rFonts w:ascii="Cambria" w:hAnsi="Cambria"/>
          <w:b/>
          <w:bCs/>
          <w:i/>
          <w:iCs/>
          <w:color w:val="002060"/>
          <w:sz w:val="28"/>
          <w:szCs w:val="28"/>
        </w:rPr>
        <w:t xml:space="preserve"> Annual Report</w:t>
      </w:r>
    </w:p>
    <w:p w:rsidR="00785090" w:rsidRPr="007F4E36" w:rsidRDefault="00785090">
      <w:pPr>
        <w:pStyle w:val="Normal1"/>
        <w:spacing w:after="0" w:line="240" w:lineRule="auto"/>
      </w:pPr>
    </w:p>
    <w:p w:rsidR="00785090" w:rsidRPr="00E7007E" w:rsidRDefault="00F54195" w:rsidP="005105BD">
      <w:pPr>
        <w:pStyle w:val="Normal1"/>
        <w:spacing w:after="0" w:line="240" w:lineRule="auto"/>
        <w:ind w:right="-20"/>
        <w:rPr>
          <w:color w:val="auto"/>
        </w:rPr>
      </w:pPr>
      <w:r w:rsidRPr="00E7007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The</w:t>
      </w:r>
      <w:r w:rsidRPr="00E7007E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Managing Government Records Directive (M-12-18)</w:t>
      </w:r>
      <w:r w:rsidRPr="00E7007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requires Senior Agency Officials</w:t>
      </w:r>
      <w:r w:rsidR="00A45BCA" w:rsidRPr="00E7007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Pr="00E7007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(SAOs) for Records Management to provide an annual report to NARA. This report demonstrates how your organization is achieving the goals of the </w:t>
      </w:r>
      <w:r w:rsidRPr="00E7007E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Directive </w:t>
      </w:r>
      <w:r w:rsidRPr="00E7007E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and other important initiatives as identified by NARA. </w:t>
      </w:r>
    </w:p>
    <w:p w:rsidR="00785090" w:rsidRPr="00E7007E" w:rsidRDefault="00785090" w:rsidP="005105BD">
      <w:pPr>
        <w:pStyle w:val="Normal1"/>
        <w:spacing w:after="0" w:line="240" w:lineRule="auto"/>
        <w:ind w:right="-20"/>
        <w:rPr>
          <w:color w:val="auto"/>
        </w:rPr>
      </w:pPr>
    </w:p>
    <w:p w:rsidR="009A24DB" w:rsidRDefault="00F54195" w:rsidP="005105BD">
      <w:pPr>
        <w:pStyle w:val="Normal1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NARA uses the reports to determi</w:t>
      </w:r>
      <w:r w:rsidR="000E1089">
        <w:rPr>
          <w:rFonts w:ascii="Times New Roman" w:eastAsia="Times New Roman" w:hAnsi="Times New Roman" w:cs="Times New Roman"/>
          <w:sz w:val="24"/>
          <w:szCs w:val="24"/>
          <w:highlight w:val="white"/>
        </w:rPr>
        <w:t>ne the overall progress of the Federal G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overnment in meeting the goals of the </w:t>
      </w:r>
      <w:r w:rsidRPr="007F4E36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Directive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, including implementing proper email management and transitioning to electronic recordkeeping. Additionally, NARA uses the report for information sharing purposes to provide best practices and model solutions with Federal agencies.</w:t>
      </w:r>
    </w:p>
    <w:p w:rsidR="009A24DB" w:rsidRPr="009A24DB" w:rsidRDefault="009A24DB" w:rsidP="005105BD">
      <w:pPr>
        <w:pStyle w:val="Normal1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9A24DB" w:rsidRDefault="00F54195" w:rsidP="009A24DB">
      <w:pPr>
        <w:pStyle w:val="Normal1"/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The reporting period begins on November 16, 2015</w:t>
      </w:r>
      <w:r w:rsidR="00BB3BE1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and reports are due back to NARA no later than </w:t>
      </w:r>
      <w:r w:rsidRPr="00A3732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COB January </w:t>
      </w:r>
      <w:r w:rsidR="00D84FA1" w:rsidRPr="00A3732D">
        <w:rPr>
          <w:rFonts w:ascii="Times New Roman" w:eastAsia="Times New Roman" w:hAnsi="Times New Roman" w:cs="Times New Roman"/>
          <w:sz w:val="24"/>
          <w:szCs w:val="24"/>
          <w:highlight w:val="white"/>
        </w:rPr>
        <w:t>29</w:t>
      </w:r>
      <w:r w:rsidRPr="00A3732D">
        <w:rPr>
          <w:rFonts w:ascii="Times New Roman" w:eastAsia="Times New Roman" w:hAnsi="Times New Roman" w:cs="Times New Roman"/>
          <w:sz w:val="24"/>
          <w:szCs w:val="24"/>
          <w:highlight w:val="white"/>
        </w:rPr>
        <w:t>, 2016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9A24DB" w:rsidRDefault="009A24DB" w:rsidP="009A24DB">
      <w:pPr>
        <w:pStyle w:val="Normal1"/>
        <w:spacing w:after="0" w:line="240" w:lineRule="auto"/>
        <w:ind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5090" w:rsidRDefault="00F54195" w:rsidP="005105BD">
      <w:pPr>
        <w:pStyle w:val="Normal1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F4E36">
        <w:rPr>
          <w:rFonts w:ascii="Times New Roman" w:eastAsia="Times New Roman" w:hAnsi="Times New Roman" w:cs="Times New Roman"/>
          <w:sz w:val="24"/>
          <w:szCs w:val="24"/>
        </w:rPr>
        <w:t>Please note that</w:t>
      </w:r>
      <w:r w:rsidR="00510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4E36">
        <w:rPr>
          <w:rFonts w:ascii="Times New Roman" w:eastAsia="Times New Roman" w:hAnsi="Times New Roman" w:cs="Times New Roman"/>
          <w:sz w:val="24"/>
          <w:szCs w:val="24"/>
        </w:rPr>
        <w:t xml:space="preserve">NARA </w:t>
      </w:r>
      <w:r w:rsidR="005105BD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E14BB6">
        <w:rPr>
          <w:rFonts w:ascii="Times New Roman" w:eastAsia="Times New Roman" w:hAnsi="Times New Roman" w:cs="Times New Roman"/>
          <w:sz w:val="24"/>
          <w:szCs w:val="24"/>
        </w:rPr>
        <w:t xml:space="preserve">post a </w:t>
      </w:r>
      <w:r w:rsidRPr="007F4E36">
        <w:rPr>
          <w:rFonts w:ascii="Times New Roman" w:eastAsia="Times New Roman" w:hAnsi="Times New Roman" w:cs="Times New Roman"/>
          <w:sz w:val="24"/>
          <w:szCs w:val="24"/>
        </w:rPr>
        <w:t xml:space="preserve">version of your 2015 SAO report on the NARA website. This action is in the interest of transparency in Government and to promote collaboration and communication among agencies. </w:t>
      </w:r>
      <w:r w:rsidR="004547CA">
        <w:rPr>
          <w:rFonts w:ascii="Times New Roman" w:eastAsia="Times New Roman" w:hAnsi="Times New Roman" w:cs="Times New Roman"/>
          <w:sz w:val="24"/>
          <w:szCs w:val="24"/>
        </w:rPr>
        <w:t>Please l</w:t>
      </w:r>
      <w:r w:rsidRPr="007F4E36">
        <w:rPr>
          <w:rFonts w:ascii="Times New Roman" w:eastAsia="Times New Roman" w:hAnsi="Times New Roman" w:cs="Times New Roman"/>
          <w:sz w:val="24"/>
          <w:szCs w:val="24"/>
        </w:rPr>
        <w:t>et us know whether there is a specific justification as to why your report cannot be publicly shared</w:t>
      </w:r>
      <w:r w:rsidR="004547CA">
        <w:rPr>
          <w:rFonts w:ascii="Times New Roman" w:eastAsia="Times New Roman" w:hAnsi="Times New Roman" w:cs="Times New Roman"/>
          <w:sz w:val="24"/>
          <w:szCs w:val="24"/>
        </w:rPr>
        <w:t xml:space="preserve"> (in whole or in part)</w:t>
      </w:r>
      <w:r w:rsidRPr="007F4E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24DB" w:rsidRPr="007F4E36" w:rsidRDefault="009A24DB" w:rsidP="005105BD">
      <w:pPr>
        <w:pStyle w:val="Normal1"/>
        <w:spacing w:after="0" w:line="240" w:lineRule="auto"/>
        <w:ind w:right="-20"/>
      </w:pPr>
    </w:p>
    <w:p w:rsidR="00785090" w:rsidRPr="00A3732D" w:rsidRDefault="00F54195" w:rsidP="005105BD">
      <w:pPr>
        <w:pStyle w:val="Normal1"/>
        <w:spacing w:after="0" w:line="240" w:lineRule="auto"/>
        <w:ind w:right="-20"/>
        <w:rPr>
          <w:b/>
          <w:color w:val="auto"/>
        </w:rPr>
      </w:pPr>
      <w:r w:rsidRPr="00A3732D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Instructions for Reporting</w:t>
      </w:r>
    </w:p>
    <w:p w:rsidR="00785090" w:rsidRPr="007F4E36" w:rsidRDefault="00785090">
      <w:pPr>
        <w:pStyle w:val="Normal1"/>
        <w:spacing w:after="0" w:line="240" w:lineRule="auto"/>
      </w:pPr>
    </w:p>
    <w:p w:rsidR="00785090" w:rsidRPr="007F4E36" w:rsidRDefault="00F54195" w:rsidP="005C796B">
      <w:pPr>
        <w:pStyle w:val="Normal1"/>
        <w:numPr>
          <w:ilvl w:val="0"/>
          <w:numId w:val="14"/>
        </w:numPr>
        <w:spacing w:after="0" w:line="240" w:lineRule="auto"/>
        <w:ind w:right="533"/>
      </w:pP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This template covers progress</w:t>
      </w:r>
      <w:r w:rsidR="009A24D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through fiscal year (FY) 2015.</w:t>
      </w:r>
    </w:p>
    <w:p w:rsidR="00785090" w:rsidRPr="007F4E36" w:rsidRDefault="00785090" w:rsidP="005C796B">
      <w:pPr>
        <w:pStyle w:val="Normal1"/>
        <w:spacing w:after="0" w:line="240" w:lineRule="auto"/>
        <w:ind w:left="-2480" w:right="530"/>
      </w:pPr>
    </w:p>
    <w:p w:rsidR="00785090" w:rsidRPr="007F4E36" w:rsidRDefault="00F54195" w:rsidP="005C796B">
      <w:pPr>
        <w:pStyle w:val="Normal1"/>
        <w:numPr>
          <w:ilvl w:val="0"/>
          <w:numId w:val="14"/>
        </w:numPr>
        <w:spacing w:after="0" w:line="240" w:lineRule="auto"/>
        <w:ind w:right="533"/>
      </w:pP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Please be brief and precise in your answers. Limit answers to each question </w:t>
      </w:r>
      <w:r w:rsidR="006A7FE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to no 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more than 500 words.</w:t>
      </w:r>
    </w:p>
    <w:p w:rsidR="00785090" w:rsidRPr="007F4E36" w:rsidRDefault="00785090" w:rsidP="005C796B">
      <w:pPr>
        <w:pStyle w:val="Normal1"/>
        <w:spacing w:after="0" w:line="240" w:lineRule="auto"/>
        <w:ind w:left="-2480" w:right="206"/>
      </w:pPr>
    </w:p>
    <w:p w:rsidR="00785090" w:rsidRPr="007F4E36" w:rsidRDefault="00F54195" w:rsidP="005C796B">
      <w:pPr>
        <w:pStyle w:val="Normal1"/>
        <w:numPr>
          <w:ilvl w:val="0"/>
          <w:numId w:val="14"/>
        </w:numPr>
        <w:spacing w:after="0" w:line="240" w:lineRule="auto"/>
        <w:ind w:right="533"/>
      </w:pP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Please complete the </w:t>
      </w:r>
      <w:r w:rsidR="002063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eight 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questions/items </w:t>
      </w:r>
      <w:r w:rsidR="002063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on the following pages 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and send the report to</w:t>
      </w:r>
      <w:r w:rsidR="00D84FA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9" w:history="1">
        <w:r w:rsidR="00D84FA1" w:rsidRPr="00FA04BC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white"/>
          </w:rPr>
          <w:t>prmd@nara.gov</w:t>
        </w:r>
      </w:hyperlink>
      <w:r w:rsidR="00D84FA1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Include</w:t>
      </w:r>
      <w:r w:rsidR="002063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r w:rsidR="0020634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words “SAO annual report” </w:t>
      </w:r>
      <w:r w:rsidR="00E14BB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and your agency’s name 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in the subject line</w:t>
      </w:r>
      <w:r w:rsidR="00C678B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of the email.</w:t>
      </w:r>
    </w:p>
    <w:p w:rsidR="00785090" w:rsidRPr="007F4E36" w:rsidRDefault="00785090" w:rsidP="005C796B">
      <w:pPr>
        <w:pStyle w:val="Normal1"/>
        <w:spacing w:after="0" w:line="240" w:lineRule="auto"/>
        <w:ind w:left="-2480" w:right="206"/>
      </w:pPr>
    </w:p>
    <w:p w:rsidR="00785090" w:rsidRPr="007F4E36" w:rsidRDefault="00F54195" w:rsidP="005C796B">
      <w:pPr>
        <w:pStyle w:val="Normal1"/>
        <w:numPr>
          <w:ilvl w:val="0"/>
          <w:numId w:val="14"/>
        </w:numPr>
        <w:spacing w:after="0" w:line="240" w:lineRule="auto"/>
        <w:ind w:right="533"/>
      </w:pP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>If you are responsible for records management in multiple agencies, components, or bureaus</w:t>
      </w:r>
      <w:r w:rsidRPr="007F4E36"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  <w:t>,</w:t>
      </w:r>
      <w:r w:rsidRPr="007F4E3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please determine how you will submit reports to NARA. While NARA prefers a comprehensive report, you may submit separate reports for each component.</w:t>
      </w:r>
    </w:p>
    <w:p w:rsidR="009B1AFD" w:rsidRPr="007F4E36" w:rsidRDefault="009B1AFD" w:rsidP="005C796B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highlight w:val="white"/>
        </w:rPr>
      </w:pPr>
    </w:p>
    <w:p w:rsidR="009B1AFD" w:rsidRPr="005105BD" w:rsidRDefault="009B1AFD" w:rsidP="005C796B">
      <w:pPr>
        <w:pStyle w:val="Normal1"/>
        <w:spacing w:after="0" w:line="240" w:lineRule="auto"/>
        <w:rPr>
          <w:rStyle w:val="Emphasis"/>
          <w:highlight w:val="white"/>
        </w:rPr>
      </w:pPr>
    </w:p>
    <w:p w:rsidR="00785090" w:rsidRPr="002428F1" w:rsidRDefault="00F54195">
      <w:pPr>
        <w:pStyle w:val="Normal1"/>
        <w:spacing w:after="0" w:line="240" w:lineRule="auto"/>
        <w:rPr>
          <w:b/>
          <w:color w:val="auto"/>
        </w:rPr>
      </w:pPr>
      <w:r w:rsidRPr="002428F1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white"/>
        </w:rPr>
        <w:t>Provide the following information (required):</w:t>
      </w:r>
    </w:p>
    <w:p w:rsidR="00785090" w:rsidRPr="002428F1" w:rsidRDefault="00785090">
      <w:pPr>
        <w:pStyle w:val="Normal1"/>
        <w:spacing w:after="0" w:line="240" w:lineRule="auto"/>
        <w:rPr>
          <w:color w:val="auto"/>
        </w:rPr>
      </w:pPr>
    </w:p>
    <w:p w:rsidR="00785090" w:rsidRPr="002428F1" w:rsidRDefault="00F54195" w:rsidP="009A24DB">
      <w:pPr>
        <w:pStyle w:val="Normal1"/>
        <w:tabs>
          <w:tab w:val="left" w:pos="3060"/>
        </w:tabs>
        <w:spacing w:after="0" w:line="240" w:lineRule="auto"/>
        <w:rPr>
          <w:color w:val="auto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Name of SAO</w:t>
      </w:r>
      <w:r w:rsidR="00CC3429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:</w:t>
      </w:r>
      <w:r w:rsidR="009A24DB" w:rsidRPr="002428F1">
        <w:rPr>
          <w:color w:val="auto"/>
          <w:highlight w:val="white"/>
        </w:rPr>
        <w:t xml:space="preserve"> </w:t>
      </w:r>
    </w:p>
    <w:p w:rsidR="009A24DB" w:rsidRPr="002428F1" w:rsidRDefault="009A24DB" w:rsidP="009A24DB">
      <w:pPr>
        <w:pStyle w:val="Normal1"/>
        <w:tabs>
          <w:tab w:val="left" w:pos="3060"/>
        </w:tabs>
        <w:spacing w:after="0" w:line="240" w:lineRule="auto"/>
        <w:rPr>
          <w:color w:val="auto"/>
        </w:rPr>
      </w:pPr>
    </w:p>
    <w:p w:rsidR="00785090" w:rsidRPr="002428F1" w:rsidRDefault="00F54195">
      <w:pPr>
        <w:pStyle w:val="Normal1"/>
        <w:spacing w:after="0" w:line="240" w:lineRule="auto"/>
        <w:rPr>
          <w:color w:val="auto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Position title</w:t>
      </w:r>
      <w:r w:rsidR="009A24DB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:</w:t>
      </w:r>
    </w:p>
    <w:p w:rsidR="00785090" w:rsidRPr="002428F1" w:rsidRDefault="00785090">
      <w:pPr>
        <w:pStyle w:val="Normal1"/>
        <w:spacing w:after="0" w:line="240" w:lineRule="auto"/>
        <w:rPr>
          <w:color w:val="auto"/>
        </w:rPr>
      </w:pPr>
    </w:p>
    <w:p w:rsidR="00172D6C" w:rsidRPr="002428F1" w:rsidRDefault="00172D6C" w:rsidP="00172D6C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Address</w:t>
      </w:r>
      <w:r w:rsidR="009A24DB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:</w:t>
      </w:r>
    </w:p>
    <w:p w:rsidR="00CC3429" w:rsidRPr="002428F1" w:rsidRDefault="00CC3429" w:rsidP="00172D6C">
      <w:pPr>
        <w:pStyle w:val="Normal1"/>
        <w:spacing w:after="0" w:line="240" w:lineRule="auto"/>
        <w:rPr>
          <w:color w:val="auto"/>
        </w:rPr>
      </w:pPr>
    </w:p>
    <w:p w:rsidR="00172D6C" w:rsidRPr="002428F1" w:rsidRDefault="00CC3429" w:rsidP="00172D6C">
      <w:pPr>
        <w:pStyle w:val="Normal1"/>
        <w:spacing w:after="0" w:line="240" w:lineRule="auto"/>
        <w:rPr>
          <w:color w:val="auto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Office telephone number:</w:t>
      </w:r>
    </w:p>
    <w:p w:rsidR="00785090" w:rsidRPr="002428F1" w:rsidRDefault="00785090">
      <w:pPr>
        <w:pStyle w:val="Normal1"/>
        <w:spacing w:after="240"/>
        <w:rPr>
          <w:color w:val="auto"/>
        </w:rPr>
      </w:pPr>
    </w:p>
    <w:p w:rsidR="006A7FE8" w:rsidRPr="002428F1" w:rsidRDefault="009A24DB" w:rsidP="001E64A5">
      <w:pPr>
        <w:pStyle w:val="Normal1"/>
        <w:spacing w:before="29" w:after="0" w:line="240" w:lineRule="auto"/>
        <w:ind w:right="850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1. 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What are the agencies, components, or bureaus covered by this report and your position as SAO?</w:t>
      </w:r>
    </w:p>
    <w:p w:rsidR="009A24DB" w:rsidRPr="002428F1" w:rsidRDefault="009A24DB" w:rsidP="001E64A5">
      <w:pPr>
        <w:pStyle w:val="Normal1"/>
        <w:spacing w:before="29" w:after="0" w:line="240" w:lineRule="auto"/>
        <w:ind w:right="850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</w:p>
    <w:p w:rsidR="00785090" w:rsidRPr="002428F1" w:rsidRDefault="00F54195" w:rsidP="009A24DB">
      <w:pPr>
        <w:pStyle w:val="Normal1"/>
        <w:spacing w:before="29" w:after="0" w:line="240" w:lineRule="auto"/>
        <w:ind w:right="850" w:firstLine="72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Please list them </w:t>
      </w:r>
      <w:r w:rsidR="00CC3429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b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elow:</w:t>
      </w:r>
    </w:p>
    <w:p w:rsidR="009A24DB" w:rsidRPr="002428F1" w:rsidRDefault="009A24DB" w:rsidP="009A24DB">
      <w:pPr>
        <w:pStyle w:val="Normal1"/>
        <w:spacing w:before="29" w:after="0" w:line="240" w:lineRule="auto"/>
        <w:ind w:right="850"/>
        <w:rPr>
          <w:color w:val="auto"/>
        </w:rPr>
      </w:pPr>
    </w:p>
    <w:p w:rsidR="009A24DB" w:rsidRPr="002428F1" w:rsidRDefault="009A24DB" w:rsidP="009A24DB">
      <w:pPr>
        <w:pStyle w:val="Normal1"/>
        <w:spacing w:before="29" w:after="0" w:line="240" w:lineRule="auto"/>
        <w:ind w:right="850"/>
        <w:rPr>
          <w:color w:val="auto"/>
        </w:rPr>
      </w:pPr>
    </w:p>
    <w:p w:rsidR="00785090" w:rsidRPr="002428F1" w:rsidRDefault="009A24DB" w:rsidP="008E2FC0">
      <w:pPr>
        <w:pStyle w:val="Normal1"/>
        <w:spacing w:after="0" w:line="240" w:lineRule="auto"/>
        <w:ind w:right="-20"/>
        <w:rPr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2. 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Is your agency going to meet the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Directive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goal to manage all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u w:val="single"/>
        </w:rPr>
        <w:t>email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records in an accessible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electronic</w:t>
      </w:r>
      <w:r w:rsidR="006A7FE8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format by December 31, 2016? </w:t>
      </w:r>
      <w:r w:rsidR="005B7286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(Directive Goal 1.2)</w:t>
      </w:r>
    </w:p>
    <w:p w:rsidR="006A7FE8" w:rsidRPr="002428F1" w:rsidRDefault="006A7FE8" w:rsidP="00E7007E">
      <w:pPr>
        <w:spacing w:after="0"/>
        <w:ind w:left="2160"/>
        <w:rPr>
          <w:rFonts w:asciiTheme="minorHAnsi" w:eastAsia="Times New Roman" w:hAnsiTheme="minorHAnsi"/>
          <w:color w:val="auto"/>
          <w:sz w:val="24"/>
          <w:szCs w:val="24"/>
        </w:rPr>
      </w:pPr>
    </w:p>
    <w:p w:rsidR="009F4DDB" w:rsidRPr="002428F1" w:rsidRDefault="00D55A14" w:rsidP="009F4DDB">
      <w:pPr>
        <w:ind w:left="2160"/>
        <w:rPr>
          <w:rFonts w:asciiTheme="minorHAnsi" w:eastAsia="Times New Roman" w:hAnsiTheme="minorHAnsi"/>
          <w:color w:val="auto"/>
          <w:sz w:val="24"/>
          <w:szCs w:val="24"/>
        </w:rPr>
      </w:pP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F4DDB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9F4DDB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Yes</w:t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F4DDB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9F4DDB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No</w:t>
      </w:r>
    </w:p>
    <w:p w:rsidR="00785090" w:rsidRPr="002428F1" w:rsidRDefault="00172D6C" w:rsidP="00FF55F8">
      <w:pPr>
        <w:pStyle w:val="Normal1"/>
        <w:spacing w:after="0" w:line="240" w:lineRule="auto"/>
        <w:ind w:left="1440" w:right="706" w:hanging="72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2a)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ab/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Provide a </w:t>
      </w:r>
      <w:r w:rsidR="00CF6030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list of actions </w:t>
      </w:r>
      <w:r w:rsidR="00213B1A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your agency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, components, or bureaus have </w:t>
      </w:r>
      <w:r w:rsidR="00CF6030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taken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to meet this goal. </w:t>
      </w:r>
      <w:r w:rsidR="00CF6030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I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nclude </w:t>
      </w:r>
      <w:r w:rsidR="00C1622E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specific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information on your</w:t>
      </w:r>
      <w:r w:rsidR="00213B1A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  <w:r w:rsidR="00213B1A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  <w:u w:val="single"/>
        </w:rPr>
        <w:t>progress</w:t>
      </w:r>
      <w:r w:rsidR="00213B1A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regarding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:</w:t>
      </w:r>
    </w:p>
    <w:p w:rsidR="00CF6030" w:rsidRPr="002428F1" w:rsidRDefault="00CF6030" w:rsidP="00E7007E">
      <w:pPr>
        <w:pStyle w:val="Normal1"/>
        <w:spacing w:after="0" w:line="240" w:lineRule="auto"/>
        <w:ind w:left="2160" w:right="706" w:hanging="720"/>
        <w:rPr>
          <w:color w:val="auto"/>
        </w:rPr>
      </w:pPr>
    </w:p>
    <w:p w:rsidR="00785090" w:rsidRPr="002428F1" w:rsidRDefault="00213B1A" w:rsidP="00E7007E">
      <w:pPr>
        <w:pStyle w:val="Normal1"/>
        <w:numPr>
          <w:ilvl w:val="0"/>
          <w:numId w:val="6"/>
        </w:numPr>
        <w:spacing w:after="0" w:line="240" w:lineRule="auto"/>
        <w:ind w:left="1800" w:right="706"/>
        <w:rPr>
          <w:color w:val="auto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establishing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formally approved email policies, </w:t>
      </w:r>
    </w:p>
    <w:p w:rsidR="00785090" w:rsidRPr="002428F1" w:rsidRDefault="00F54195" w:rsidP="00E7007E">
      <w:pPr>
        <w:pStyle w:val="Normal1"/>
        <w:numPr>
          <w:ilvl w:val="0"/>
          <w:numId w:val="6"/>
        </w:numPr>
        <w:spacing w:after="0" w:line="240" w:lineRule="auto"/>
        <w:ind w:left="1800" w:right="706"/>
        <w:rPr>
          <w:color w:val="auto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use of any automated systems for capturing email,</w:t>
      </w:r>
    </w:p>
    <w:p w:rsidR="00785090" w:rsidRPr="002428F1" w:rsidRDefault="00213B1A" w:rsidP="00E7007E">
      <w:pPr>
        <w:pStyle w:val="Normal1"/>
        <w:numPr>
          <w:ilvl w:val="0"/>
          <w:numId w:val="6"/>
        </w:numPr>
        <w:spacing w:after="0" w:line="240" w:lineRule="auto"/>
        <w:ind w:left="1800" w:right="706"/>
        <w:rPr>
          <w:color w:val="auto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providing </w:t>
      </w:r>
      <w:r w:rsidR="009B1AFD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access / retrievability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of your email, </w:t>
      </w:r>
    </w:p>
    <w:p w:rsidR="00785090" w:rsidRPr="002428F1" w:rsidRDefault="00213B1A" w:rsidP="00E7007E">
      <w:pPr>
        <w:pStyle w:val="Normal1"/>
        <w:numPr>
          <w:ilvl w:val="0"/>
          <w:numId w:val="6"/>
        </w:numPr>
        <w:spacing w:after="0" w:line="240" w:lineRule="auto"/>
        <w:ind w:left="1800" w:right="706"/>
        <w:rPr>
          <w:color w:val="auto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establishing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disposition practices for agency email (either destroy</w:t>
      </w:r>
      <w:r w:rsidR="000D5A3A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in</w:t>
      </w:r>
      <w:r w:rsidR="006A7FE8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agency or transfer to NARA), and </w:t>
      </w:r>
    </w:p>
    <w:p w:rsidR="00785090" w:rsidRPr="002428F1" w:rsidRDefault="00F54195" w:rsidP="00E7007E">
      <w:pPr>
        <w:pStyle w:val="Normal1"/>
        <w:numPr>
          <w:ilvl w:val="0"/>
          <w:numId w:val="6"/>
        </w:numPr>
        <w:spacing w:after="0" w:line="240" w:lineRule="auto"/>
        <w:ind w:left="1800" w:right="70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possible implementation of the Capstone approach for applicable agency</w:t>
      </w:r>
      <w:r w:rsidR="006A7FE8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email.</w:t>
      </w:r>
    </w:p>
    <w:p w:rsidR="00FF55F8" w:rsidRPr="002428F1" w:rsidRDefault="00FF55F8" w:rsidP="00172D6C">
      <w:pPr>
        <w:pStyle w:val="Normal1"/>
        <w:spacing w:after="0" w:line="240" w:lineRule="auto"/>
        <w:ind w:left="2880" w:right="70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:rsidR="00CF6030" w:rsidRPr="002428F1" w:rsidRDefault="00CF6030" w:rsidP="009A24DB">
      <w:pPr>
        <w:pStyle w:val="Normal1"/>
        <w:spacing w:after="0" w:line="240" w:lineRule="auto"/>
        <w:ind w:right="706"/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</w:pPr>
    </w:p>
    <w:p w:rsidR="009A24DB" w:rsidRPr="002428F1" w:rsidRDefault="00FF55F8" w:rsidP="009A24DB">
      <w:pPr>
        <w:pStyle w:val="Normal1"/>
        <w:spacing w:after="0" w:line="240" w:lineRule="auto"/>
        <w:ind w:left="1440" w:right="706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2b)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ab/>
        <w:t xml:space="preserve">Provide a </w:t>
      </w:r>
      <w:r w:rsidR="001E64A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list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of the </w:t>
      </w:r>
      <w:r w:rsidR="001E64A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actions 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your agency, components</w:t>
      </w:r>
      <w:r w:rsidR="001E64A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, or bureaus plan to take in </w:t>
      </w:r>
      <w:r w:rsidR="004547CA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2016</w:t>
      </w:r>
      <w:r w:rsidR="001E64A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to meet this goal.</w:t>
      </w:r>
      <w:r w:rsidR="009F4DDB" w:rsidRPr="002428F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9F4DDB" w:rsidRPr="002428F1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9A24DB" w:rsidRPr="002428F1" w:rsidRDefault="009A24DB" w:rsidP="009A24DB">
      <w:pPr>
        <w:pStyle w:val="Normal1"/>
        <w:spacing w:after="0" w:line="240" w:lineRule="auto"/>
        <w:ind w:right="706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1545A" w:rsidRPr="002428F1" w:rsidRDefault="00B1545A" w:rsidP="009A24DB">
      <w:pPr>
        <w:pStyle w:val="Normal1"/>
        <w:spacing w:after="0" w:line="240" w:lineRule="auto"/>
        <w:ind w:right="706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E64A5" w:rsidRPr="002428F1" w:rsidRDefault="009A24DB" w:rsidP="00CC3429">
      <w:pPr>
        <w:pStyle w:val="Normal1"/>
        <w:spacing w:after="0" w:line="240" w:lineRule="auto"/>
        <w:ind w:right="-1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3.  </w:t>
      </w:r>
      <w:r w:rsidR="001E64A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Has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your agency </w:t>
      </w:r>
      <w:r w:rsidR="001E64A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taken actions to implement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the 2014 amendments to the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Federal Records Act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requiring</w:t>
      </w:r>
      <w:r w:rsidR="006A7FE8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Federal employees to </w:t>
      </w:r>
      <w:r w:rsidR="004547CA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copy or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forward electronic </w:t>
      </w:r>
      <w:r w:rsidR="001E64A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message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s </w:t>
      </w:r>
      <w:r w:rsidR="00D6358D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(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including email, texts, chats, and instant messaging</w:t>
      </w:r>
      <w:r w:rsidR="006A7FE8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) </w:t>
      </w:r>
      <w:r w:rsidR="004547CA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that are federal records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from their non-official accounts to official accounts within 20 days? </w:t>
      </w:r>
    </w:p>
    <w:p w:rsidR="00CC3429" w:rsidRPr="002428F1" w:rsidRDefault="00CC3429" w:rsidP="00CC3429">
      <w:pPr>
        <w:pStyle w:val="Normal1"/>
        <w:spacing w:after="0" w:line="240" w:lineRule="auto"/>
        <w:ind w:right="-14"/>
        <w:rPr>
          <w:color w:val="auto"/>
        </w:rPr>
      </w:pPr>
    </w:p>
    <w:p w:rsidR="001E64A5" w:rsidRPr="002428F1" w:rsidRDefault="00D55A14" w:rsidP="001E64A5">
      <w:pPr>
        <w:ind w:left="2160"/>
        <w:rPr>
          <w:color w:val="auto"/>
        </w:rPr>
      </w:pPr>
      <w:r w:rsidRPr="002428F1">
        <w:rPr>
          <w:rFonts w:asciiTheme="minorHAnsi" w:eastAsia="Times New Roman" w:hAnsiTheme="minorHAnsi"/>
          <w:color w:val="auto"/>
          <w:sz w:val="24"/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E64A5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1E64A5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Yes</w:t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E64A5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1E64A5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No</w:t>
      </w:r>
    </w:p>
    <w:p w:rsidR="009E0823" w:rsidRPr="002428F1" w:rsidRDefault="008E2FC0" w:rsidP="009A24DB">
      <w:pPr>
        <w:pStyle w:val="Normal1"/>
        <w:spacing w:after="0" w:line="240" w:lineRule="auto"/>
        <w:ind w:left="720" w:right="14"/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Please provide a brief description of the actions taken</w:t>
      </w:r>
      <w:r w:rsidR="004547CA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,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such as establishing policies and providing trainin</w:t>
      </w:r>
      <w:r w:rsidR="009A24DB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g.</w:t>
      </w:r>
    </w:p>
    <w:p w:rsidR="009E0823" w:rsidRPr="002428F1" w:rsidRDefault="009E0823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</w:p>
    <w:p w:rsidR="009A24DB" w:rsidRPr="002428F1" w:rsidRDefault="009A24DB">
      <w:pPr>
        <w:pStyle w:val="Normal1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</w:p>
    <w:p w:rsidR="00785090" w:rsidRPr="002428F1" w:rsidRDefault="009E0823" w:rsidP="009A24DB">
      <w:pPr>
        <w:pStyle w:val="Normal1"/>
        <w:spacing w:after="0" w:line="240" w:lineRule="auto"/>
        <w:ind w:right="-144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4</w:t>
      </w:r>
      <w:r w:rsidR="009A24DB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. 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Describe </w:t>
      </w:r>
      <w:r w:rsidR="00541EAE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your agency’s </w:t>
      </w:r>
      <w:r w:rsidR="009639EC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internal</w:t>
      </w:r>
      <w:r w:rsidR="00541EAE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controls </w:t>
      </w:r>
      <w:r w:rsidR="009639EC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for managing electronic messages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(including email,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547CA" w:rsidRPr="002428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texts,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chat</w:t>
      </w:r>
      <w:r w:rsidR="004547CA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s,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and</w:t>
      </w:r>
      <w:r w:rsidR="00152B81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4547CA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instant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messag</w:t>
      </w:r>
      <w:r w:rsidR="0012019E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ing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) </w:t>
      </w:r>
      <w:r w:rsidR="009639EC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of the agency head and other executives </w:t>
      </w:r>
      <w:r w:rsidR="00152B81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(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includ</w:t>
      </w:r>
      <w:r w:rsidR="00152B81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ing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appropriate advisers, and other</w:t>
      </w:r>
      <w:r w:rsidR="006A7FE8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s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enior management staff</w:t>
      </w:r>
      <w:r w:rsidR="00460C58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)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.</w:t>
      </w:r>
    </w:p>
    <w:p w:rsidR="009A24DB" w:rsidRPr="002428F1" w:rsidRDefault="009A24DB" w:rsidP="009A24DB">
      <w:pPr>
        <w:pStyle w:val="Normal1"/>
        <w:spacing w:after="0" w:line="240" w:lineRule="auto"/>
        <w:ind w:right="-144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</w:p>
    <w:p w:rsidR="009A24DB" w:rsidRPr="002428F1" w:rsidRDefault="009A24DB" w:rsidP="009A24DB">
      <w:pPr>
        <w:pStyle w:val="Normal1"/>
        <w:spacing w:after="0" w:line="240" w:lineRule="auto"/>
        <w:ind w:right="-144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</w:p>
    <w:p w:rsidR="00785090" w:rsidRPr="002428F1" w:rsidRDefault="009E0823" w:rsidP="00E77217">
      <w:pPr>
        <w:pStyle w:val="Normal1"/>
        <w:spacing w:after="0" w:line="240" w:lineRule="auto"/>
        <w:ind w:right="14"/>
        <w:rPr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5</w:t>
      </w:r>
      <w:r w:rsidR="009A24DB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.  </w:t>
      </w:r>
      <w:r w:rsidR="0012019E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Is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your agency </w:t>
      </w:r>
      <w:r w:rsidR="0012019E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going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to meet the </w:t>
      </w:r>
      <w:r w:rsidR="00C678B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Directive </w:t>
      </w:r>
      <w:r w:rsidR="00AA250E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goal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to submit records schedules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to NARA for</w:t>
      </w:r>
      <w:r w:rsidR="00616017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all existing </w:t>
      </w:r>
      <w:r w:rsidR="0095350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p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aper</w:t>
      </w:r>
      <w:r w:rsidR="0095350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and other non-electronic records by December 31, 2016? </w:t>
      </w:r>
      <w:r w:rsidR="005B7286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(Directive Goal 2.5)</w:t>
      </w:r>
    </w:p>
    <w:p w:rsidR="0012019E" w:rsidRPr="002428F1" w:rsidRDefault="0012019E" w:rsidP="00E7007E">
      <w:pPr>
        <w:spacing w:after="0"/>
        <w:ind w:left="2160"/>
        <w:rPr>
          <w:rFonts w:asciiTheme="minorHAnsi" w:eastAsia="Times New Roman" w:hAnsiTheme="minorHAnsi"/>
          <w:color w:val="auto"/>
          <w:sz w:val="24"/>
          <w:szCs w:val="24"/>
        </w:rPr>
      </w:pPr>
    </w:p>
    <w:p w:rsidR="00785090" w:rsidRPr="002428F1" w:rsidRDefault="00D55A14" w:rsidP="00576284">
      <w:pPr>
        <w:ind w:left="2160"/>
        <w:rPr>
          <w:color w:val="auto"/>
        </w:rPr>
      </w:pP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76284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576284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Yes</w:t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76284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576284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No</w:t>
      </w:r>
    </w:p>
    <w:p w:rsidR="00785090" w:rsidRPr="002428F1" w:rsidRDefault="009A24DB" w:rsidP="00E77217">
      <w:pPr>
        <w:pStyle w:val="Normal1"/>
        <w:spacing w:after="0" w:line="240" w:lineRule="auto"/>
        <w:ind w:left="1440" w:right="706" w:hanging="720"/>
        <w:rPr>
          <w:rFonts w:ascii="Times New Roman" w:hAnsi="Times New Roman" w:cs="Times New Roman"/>
          <w:i/>
          <w:color w:val="auto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5a)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P</w:t>
      </w:r>
      <w:r w:rsidR="00E77217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rovide a list of the actions your agency, components, or bureaus </w:t>
      </w:r>
      <w:r w:rsidR="00E77217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  <w:u w:val="single"/>
        </w:rPr>
        <w:t>have taken</w:t>
      </w:r>
      <w:r w:rsidR="00E77217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to meet this goal.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</w:p>
    <w:p w:rsidR="00576284" w:rsidRPr="002428F1" w:rsidRDefault="00576284">
      <w:pPr>
        <w:pStyle w:val="Normal1"/>
        <w:spacing w:after="240"/>
        <w:ind w:left="720" w:firstLine="720"/>
        <w:rPr>
          <w:rFonts w:ascii="Times New Roman" w:hAnsi="Times New Roman" w:cs="Times New Roman"/>
          <w:color w:val="auto"/>
          <w:sz w:val="24"/>
          <w:szCs w:val="24"/>
        </w:rPr>
      </w:pPr>
    </w:p>
    <w:p w:rsidR="000E420E" w:rsidRPr="002428F1" w:rsidRDefault="00E77217" w:rsidP="009A24DB">
      <w:pPr>
        <w:pStyle w:val="Normal1"/>
        <w:spacing w:after="0" w:line="240" w:lineRule="auto"/>
        <w:ind w:left="1440" w:right="706" w:hanging="72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428F1">
        <w:rPr>
          <w:rFonts w:ascii="Times New Roman" w:hAnsi="Times New Roman" w:cs="Times New Roman"/>
          <w:color w:val="auto"/>
          <w:sz w:val="24"/>
          <w:szCs w:val="24"/>
        </w:rPr>
        <w:t xml:space="preserve">5b) 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 xml:space="preserve">Provide a list of the actions your agency, components, or bureaus 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plan to take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in the future to meet this goal.</w:t>
      </w:r>
    </w:p>
    <w:p w:rsidR="009A24DB" w:rsidRPr="002428F1" w:rsidRDefault="009A24DB" w:rsidP="009A24DB">
      <w:pPr>
        <w:pStyle w:val="Normal1"/>
        <w:spacing w:after="0" w:line="240" w:lineRule="auto"/>
        <w:ind w:left="1440" w:right="706" w:hanging="72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9A24DB" w:rsidRPr="002428F1" w:rsidRDefault="009A24DB" w:rsidP="009A24DB">
      <w:pPr>
        <w:pStyle w:val="Normal1"/>
        <w:spacing w:after="0" w:line="240" w:lineRule="auto"/>
        <w:ind w:right="706"/>
        <w:rPr>
          <w:rFonts w:ascii="Times New Roman" w:hAnsi="Times New Roman" w:cs="Times New Roman"/>
          <w:color w:val="auto"/>
          <w:sz w:val="24"/>
          <w:szCs w:val="24"/>
        </w:rPr>
      </w:pPr>
    </w:p>
    <w:p w:rsidR="009E0823" w:rsidRPr="002428F1" w:rsidRDefault="006A7FE8" w:rsidP="00CC3429">
      <w:pPr>
        <w:pStyle w:val="Normal1"/>
        <w:tabs>
          <w:tab w:val="left" w:pos="3060"/>
        </w:tabs>
        <w:spacing w:after="0" w:line="240" w:lineRule="auto"/>
        <w:ind w:right="14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9A24DB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. </w:t>
      </w:r>
      <w:r w:rsidR="009E0823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Is your agency going to meet the </w:t>
      </w:r>
      <w:r w:rsidR="009E0823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Directive </w:t>
      </w:r>
      <w:r w:rsidR="009E0823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goal to manage all </w:t>
      </w:r>
      <w:r w:rsidR="009E0823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  <w:u w:val="single"/>
        </w:rPr>
        <w:t>permanent</w:t>
      </w:r>
      <w:r w:rsidR="009E0823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electronic records in an </w:t>
      </w: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electronic format by</w:t>
      </w:r>
      <w:r w:rsidR="009E0823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 December 31, 2019? </w:t>
      </w:r>
      <w:r w:rsidR="009E0823" w:rsidRPr="002428F1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</w:t>
      </w:r>
      <w:r w:rsidR="00953505" w:rsidRPr="002428F1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Directive </w:t>
      </w:r>
      <w:r w:rsidR="009E0823" w:rsidRPr="002428F1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Goal 1.1)</w:t>
      </w:r>
    </w:p>
    <w:p w:rsidR="00CC3429" w:rsidRPr="002428F1" w:rsidRDefault="00CC3429" w:rsidP="00CC3429">
      <w:pPr>
        <w:pStyle w:val="Normal1"/>
        <w:tabs>
          <w:tab w:val="left" w:pos="3060"/>
        </w:tabs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</w:rPr>
      </w:pPr>
    </w:p>
    <w:p w:rsidR="0020634C" w:rsidRPr="002428F1" w:rsidRDefault="00D55A14" w:rsidP="00B1545A">
      <w:pPr>
        <w:ind w:left="2160"/>
        <w:rPr>
          <w:color w:val="auto"/>
        </w:rPr>
      </w:pP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E0823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9E0823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Yes</w:t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823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9E0823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No</w:t>
      </w:r>
    </w:p>
    <w:p w:rsidR="000E420E" w:rsidRPr="002428F1" w:rsidRDefault="000E420E" w:rsidP="000E420E">
      <w:pPr>
        <w:pStyle w:val="Normal1"/>
        <w:spacing w:after="0" w:line="240" w:lineRule="auto"/>
        <w:ind w:left="1440" w:right="706" w:hanging="720"/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6a)</w:t>
      </w: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ab/>
      </w:r>
      <w:r w:rsidR="009E0823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Provide a 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list of the actions </w:t>
      </w:r>
      <w:r w:rsidR="00541EAE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your agency, components, or bureaus </w:t>
      </w:r>
      <w:r w:rsidR="00541EAE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  <w:u w:val="single"/>
        </w:rPr>
        <w:t xml:space="preserve">have 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  <w:u w:val="single"/>
        </w:rPr>
        <w:t>taken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  <w:r w:rsidR="00541EAE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to meet this goal. 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Include specific information on your 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  <w:u w:val="single"/>
        </w:rPr>
        <w:t>progress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regarding:</w:t>
      </w:r>
    </w:p>
    <w:p w:rsidR="000E420E" w:rsidRPr="002428F1" w:rsidRDefault="000E420E" w:rsidP="00E7007E">
      <w:pPr>
        <w:pStyle w:val="Normal1"/>
        <w:spacing w:after="0" w:line="240" w:lineRule="auto"/>
        <w:ind w:left="720" w:right="706"/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</w:pPr>
    </w:p>
    <w:p w:rsidR="000E420E" w:rsidRPr="002428F1" w:rsidRDefault="000E420E" w:rsidP="00E7007E">
      <w:pPr>
        <w:pStyle w:val="Normal1"/>
        <w:numPr>
          <w:ilvl w:val="0"/>
          <w:numId w:val="8"/>
        </w:numPr>
        <w:spacing w:after="0" w:line="240" w:lineRule="auto"/>
        <w:ind w:right="700"/>
        <w:rPr>
          <w:color w:val="auto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establishing formally approved electronic records policies, </w:t>
      </w:r>
    </w:p>
    <w:p w:rsidR="000E420E" w:rsidRPr="002428F1" w:rsidRDefault="000E420E" w:rsidP="00E7007E">
      <w:pPr>
        <w:pStyle w:val="Normal1"/>
        <w:numPr>
          <w:ilvl w:val="0"/>
          <w:numId w:val="8"/>
        </w:numPr>
        <w:spacing w:after="0" w:line="240" w:lineRule="auto"/>
        <w:ind w:right="700"/>
        <w:rPr>
          <w:color w:val="auto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use of any automated systems for capturing electronic records,</w:t>
      </w:r>
    </w:p>
    <w:p w:rsidR="000E420E" w:rsidRPr="002428F1" w:rsidRDefault="000E420E" w:rsidP="00E7007E">
      <w:pPr>
        <w:pStyle w:val="Normal1"/>
        <w:numPr>
          <w:ilvl w:val="0"/>
          <w:numId w:val="8"/>
        </w:numPr>
        <w:spacing w:after="0" w:line="240" w:lineRule="auto"/>
        <w:ind w:right="700"/>
        <w:rPr>
          <w:color w:val="auto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providing access / retrievability of your electronic records, and </w:t>
      </w:r>
    </w:p>
    <w:p w:rsidR="009A24DB" w:rsidRPr="002428F1" w:rsidRDefault="000E420E" w:rsidP="009A24DB">
      <w:pPr>
        <w:pStyle w:val="Normal1"/>
        <w:numPr>
          <w:ilvl w:val="0"/>
          <w:numId w:val="8"/>
        </w:numPr>
        <w:spacing w:after="0" w:line="240" w:lineRule="auto"/>
        <w:ind w:right="700"/>
        <w:rPr>
          <w:color w:val="auto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establishing disposition practices for agency electronic record</w:t>
      </w:r>
      <w:r w:rsidR="0077618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s.</w:t>
      </w:r>
    </w:p>
    <w:p w:rsidR="009A24DB" w:rsidRPr="002428F1" w:rsidRDefault="009A24DB" w:rsidP="009A24DB">
      <w:pPr>
        <w:pStyle w:val="Normal1"/>
        <w:spacing w:after="0" w:line="240" w:lineRule="auto"/>
        <w:ind w:left="2160" w:right="700"/>
        <w:rPr>
          <w:color w:val="auto"/>
        </w:rPr>
      </w:pPr>
    </w:p>
    <w:p w:rsidR="00B1545A" w:rsidRPr="002428F1" w:rsidRDefault="00B1545A" w:rsidP="009A24DB">
      <w:pPr>
        <w:pStyle w:val="Normal1"/>
        <w:spacing w:after="0" w:line="240" w:lineRule="auto"/>
        <w:ind w:left="2160" w:right="700"/>
        <w:rPr>
          <w:color w:val="auto"/>
        </w:rPr>
      </w:pPr>
    </w:p>
    <w:p w:rsidR="0020634C" w:rsidRPr="002428F1" w:rsidRDefault="005C0343" w:rsidP="009A24DB">
      <w:pPr>
        <w:pStyle w:val="Normal1"/>
        <w:spacing w:after="0" w:line="240" w:lineRule="auto"/>
        <w:ind w:left="1440" w:right="706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2428F1">
        <w:rPr>
          <w:rFonts w:ascii="Times New Roman" w:hAnsi="Times New Roman" w:cs="Times New Roman"/>
          <w:color w:val="auto"/>
          <w:sz w:val="24"/>
          <w:szCs w:val="24"/>
        </w:rPr>
        <w:t>6b)</w:t>
      </w:r>
      <w:r w:rsidRPr="002428F1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 xml:space="preserve">Provide a list of the actions your agency, components, or bureaus 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plan to take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in the future to meet this goal.</w:t>
      </w:r>
    </w:p>
    <w:p w:rsidR="009A24DB" w:rsidRPr="002428F1" w:rsidRDefault="009A24DB" w:rsidP="009A24DB">
      <w:pPr>
        <w:pStyle w:val="Normal1"/>
        <w:spacing w:after="0" w:line="240" w:lineRule="auto"/>
        <w:ind w:left="1440" w:right="706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:rsidR="009A24DB" w:rsidRPr="002428F1" w:rsidRDefault="009A24DB" w:rsidP="009A24DB">
      <w:pPr>
        <w:pStyle w:val="Normal1"/>
        <w:spacing w:after="0" w:line="240" w:lineRule="auto"/>
        <w:ind w:left="1440" w:right="706" w:hanging="720"/>
        <w:rPr>
          <w:rFonts w:ascii="Times New Roman" w:hAnsi="Times New Roman" w:cs="Times New Roman"/>
          <w:color w:val="auto"/>
          <w:sz w:val="24"/>
          <w:szCs w:val="24"/>
        </w:rPr>
      </w:pPr>
    </w:p>
    <w:p w:rsidR="006A7FE8" w:rsidRPr="002428F1" w:rsidRDefault="009A24DB" w:rsidP="00E7007E">
      <w:pPr>
        <w:pStyle w:val="Normal1"/>
        <w:spacing w:after="0" w:line="240" w:lineRule="auto"/>
        <w:ind w:right="14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7.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 xml:space="preserve">Please provide any insight to your agency’s efforts to implement the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Managing Government Records</w:t>
      </w:r>
      <w:r w:rsidR="006A7FE8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  <w:r w:rsidR="00F54195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Directive </w:t>
      </w:r>
      <w:r w:rsidR="00F54195" w:rsidRPr="002428F1">
        <w:rPr>
          <w:rFonts w:ascii="Times New Roman" w:eastAsia="Times New Roman" w:hAnsi="Times New Roman" w:cs="Times New Roman"/>
          <w:color w:val="auto"/>
          <w:sz w:val="24"/>
          <w:szCs w:val="24"/>
          <w:highlight w:val="white"/>
        </w:rPr>
        <w:t>and the transition to a digital government.</w:t>
      </w:r>
      <w:r w:rsidR="00311D88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6A7FE8" w:rsidRPr="002428F1" w:rsidRDefault="006A7FE8" w:rsidP="00E7007E">
      <w:pPr>
        <w:pStyle w:val="Normal1"/>
        <w:spacing w:after="0" w:line="240" w:lineRule="auto"/>
        <w:ind w:right="14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:rsidR="009A24DB" w:rsidRPr="002428F1" w:rsidRDefault="00F54195" w:rsidP="009A24DB">
      <w:pPr>
        <w:pStyle w:val="Normal1"/>
        <w:spacing w:after="0" w:line="240" w:lineRule="auto"/>
        <w:ind w:left="720" w:right="14"/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</w:pP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Provide a brief description, including any positive or</w:t>
      </w:r>
      <w:r w:rsidR="006A7FE8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  <w:r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negative outcomes, c</w:t>
      </w:r>
      <w:r w:rsidR="009A24DB" w:rsidRPr="002428F1">
        <w:rPr>
          <w:rFonts w:ascii="Times New Roman" w:eastAsia="Times New Roman" w:hAnsi="Times New Roman" w:cs="Times New Roman"/>
          <w:i/>
          <w:color w:val="auto"/>
          <w:sz w:val="24"/>
          <w:szCs w:val="24"/>
          <w:highlight w:val="white"/>
        </w:rPr>
        <w:t>hallenges, and other obstacles.</w:t>
      </w:r>
    </w:p>
    <w:p w:rsidR="009A24DB" w:rsidRPr="002428F1" w:rsidRDefault="009A24DB" w:rsidP="009A24DB">
      <w:pPr>
        <w:pStyle w:val="Normal1"/>
        <w:spacing w:after="0" w:line="240" w:lineRule="auto"/>
        <w:ind w:right="14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A24DB" w:rsidRPr="002428F1" w:rsidRDefault="009A24DB" w:rsidP="009A24DB">
      <w:pPr>
        <w:pStyle w:val="Normal1"/>
        <w:spacing w:after="0" w:line="240" w:lineRule="auto"/>
        <w:ind w:right="14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1D88" w:rsidRPr="002428F1" w:rsidRDefault="00FF75D9" w:rsidP="00FF75D9">
      <w:pPr>
        <w:pStyle w:val="Normal1"/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</w:rPr>
      </w:pPr>
      <w:r w:rsidRPr="002428F1">
        <w:rPr>
          <w:rFonts w:ascii="Times New Roman" w:hAnsi="Times New Roman" w:cs="Times New Roman"/>
          <w:color w:val="auto"/>
          <w:sz w:val="24"/>
          <w:szCs w:val="24"/>
        </w:rPr>
        <w:t>8.</w:t>
      </w:r>
      <w:r w:rsidR="009A24DB" w:rsidRPr="002428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428F1">
        <w:rPr>
          <w:rFonts w:ascii="Times New Roman" w:hAnsi="Times New Roman" w:cs="Times New Roman"/>
          <w:color w:val="auto"/>
          <w:sz w:val="24"/>
          <w:szCs w:val="24"/>
        </w:rPr>
        <w:t>With regard to records management, is your agency preparing for the upcoming change in Presidential</w:t>
      </w:r>
      <w:r w:rsidR="00311D88" w:rsidRPr="002428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428F1">
        <w:rPr>
          <w:rFonts w:ascii="Times New Roman" w:hAnsi="Times New Roman" w:cs="Times New Roman"/>
          <w:color w:val="auto"/>
          <w:sz w:val="24"/>
          <w:szCs w:val="24"/>
        </w:rPr>
        <w:t>administration?</w:t>
      </w:r>
    </w:p>
    <w:p w:rsidR="00311D88" w:rsidRPr="002428F1" w:rsidRDefault="00311D88" w:rsidP="00FF75D9">
      <w:pPr>
        <w:pStyle w:val="Normal1"/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</w:rPr>
      </w:pPr>
    </w:p>
    <w:p w:rsidR="00311D88" w:rsidRPr="002428F1" w:rsidRDefault="00D55A14" w:rsidP="00CC3429">
      <w:pPr>
        <w:ind w:left="2160"/>
        <w:rPr>
          <w:rFonts w:asciiTheme="minorHAnsi" w:eastAsia="Times New Roman" w:hAnsiTheme="minorHAnsi"/>
          <w:color w:val="auto"/>
          <w:sz w:val="24"/>
          <w:szCs w:val="24"/>
        </w:rPr>
      </w:pP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11D88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311D88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Yes</w:t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="009A24DB" w:rsidRPr="002428F1">
        <w:rPr>
          <w:rFonts w:asciiTheme="minorHAnsi" w:eastAsia="Times New Roman" w:hAnsiTheme="minorHAnsi"/>
          <w:color w:val="auto"/>
          <w:sz w:val="24"/>
          <w:szCs w:val="24"/>
        </w:rPr>
        <w:tab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11D88" w:rsidRPr="002428F1">
        <w:rPr>
          <w:rFonts w:asciiTheme="minorHAnsi" w:eastAsia="Times New Roman" w:hAnsiTheme="minorHAnsi"/>
          <w:color w:val="auto"/>
          <w:sz w:val="24"/>
          <w:szCs w:val="24"/>
        </w:rPr>
        <w:instrText xml:space="preserve"> FORMCHECKBOX </w:instrText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</w:r>
      <w:r w:rsidR="00A077E0">
        <w:rPr>
          <w:rFonts w:asciiTheme="minorHAnsi" w:eastAsia="Times New Roman" w:hAnsiTheme="minorHAnsi"/>
          <w:color w:val="auto"/>
          <w:sz w:val="24"/>
          <w:szCs w:val="24"/>
        </w:rPr>
        <w:fldChar w:fldCharType="separate"/>
      </w:r>
      <w:r w:rsidRPr="002428F1">
        <w:rPr>
          <w:rFonts w:asciiTheme="minorHAnsi" w:eastAsia="Times New Roman" w:hAnsiTheme="minorHAnsi"/>
          <w:color w:val="auto"/>
          <w:sz w:val="24"/>
          <w:szCs w:val="24"/>
        </w:rPr>
        <w:fldChar w:fldCharType="end"/>
      </w:r>
      <w:r w:rsidR="00311D88" w:rsidRPr="002428F1">
        <w:rPr>
          <w:rFonts w:asciiTheme="minorHAnsi" w:eastAsia="Times New Roman" w:hAnsiTheme="minorHAnsi"/>
          <w:color w:val="auto"/>
          <w:sz w:val="24"/>
          <w:szCs w:val="24"/>
        </w:rPr>
        <w:t xml:space="preserve"> No</w:t>
      </w:r>
    </w:p>
    <w:p w:rsidR="009A24DB" w:rsidRPr="002428F1" w:rsidRDefault="00311D88" w:rsidP="009A24DB">
      <w:pPr>
        <w:spacing w:after="0" w:line="240" w:lineRule="auto"/>
        <w:ind w:left="1440" w:right="706" w:hanging="72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428F1">
        <w:rPr>
          <w:rFonts w:ascii="Times New Roman" w:hAnsi="Times New Roman" w:cs="Times New Roman"/>
          <w:color w:val="auto"/>
          <w:sz w:val="24"/>
          <w:szCs w:val="24"/>
        </w:rPr>
        <w:t>8a)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ab/>
        <w:t xml:space="preserve">Provide a list of the actions your agency, components, or bureaus 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have taken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 xml:space="preserve"> to ensure records of departing senior officials will be appropriately managed during the upcoming change in Presidential administration.</w:t>
      </w:r>
    </w:p>
    <w:p w:rsidR="009A24DB" w:rsidRPr="002428F1" w:rsidRDefault="009A24DB" w:rsidP="009A24DB">
      <w:pPr>
        <w:spacing w:after="0" w:line="240" w:lineRule="auto"/>
        <w:ind w:right="706"/>
        <w:rPr>
          <w:rFonts w:ascii="Times New Roman" w:hAnsi="Times New Roman" w:cs="Times New Roman"/>
          <w:color w:val="auto"/>
          <w:sz w:val="24"/>
          <w:szCs w:val="24"/>
        </w:rPr>
      </w:pPr>
    </w:p>
    <w:p w:rsidR="009A24DB" w:rsidRPr="002428F1" w:rsidRDefault="009A24DB" w:rsidP="009A24DB">
      <w:pPr>
        <w:spacing w:after="0" w:line="240" w:lineRule="auto"/>
        <w:ind w:right="706"/>
        <w:rPr>
          <w:rFonts w:ascii="Times New Roman" w:hAnsi="Times New Roman" w:cs="Times New Roman"/>
          <w:color w:val="auto"/>
          <w:sz w:val="24"/>
          <w:szCs w:val="24"/>
        </w:rPr>
      </w:pPr>
    </w:p>
    <w:p w:rsidR="00311D88" w:rsidRPr="002428F1" w:rsidRDefault="00D84FA1" w:rsidP="009A24DB">
      <w:pPr>
        <w:pStyle w:val="Normal1"/>
        <w:spacing w:after="0" w:line="240" w:lineRule="auto"/>
        <w:ind w:left="1440" w:right="706" w:hanging="72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428F1">
        <w:rPr>
          <w:rFonts w:ascii="Times New Roman" w:hAnsi="Times New Roman" w:cs="Times New Roman"/>
          <w:color w:val="auto"/>
          <w:sz w:val="24"/>
          <w:szCs w:val="24"/>
        </w:rPr>
        <w:t>8b)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ab/>
        <w:t xml:space="preserve">Provide a list of the actions your agency, components, or bureaus 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plan to take 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>in the future to ensure records of departing senior officials will be appropriately managed during the upcoming change in Presidential administration</w:t>
      </w:r>
      <w:r w:rsidR="00DC0173" w:rsidRPr="002428F1">
        <w:rPr>
          <w:rFonts w:ascii="Times New Roman" w:hAnsi="Times New Roman" w:cs="Times New Roman"/>
          <w:i/>
          <w:color w:val="auto"/>
          <w:sz w:val="24"/>
          <w:szCs w:val="24"/>
        </w:rPr>
        <w:t>, including ensuring that federal records are not improperly removed from the agency</w:t>
      </w:r>
      <w:r w:rsidRPr="002428F1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:rsidR="00311D88" w:rsidRPr="002428F1" w:rsidRDefault="00311D88" w:rsidP="00FF75D9">
      <w:pPr>
        <w:pStyle w:val="Normal1"/>
        <w:spacing w:after="0" w:line="240" w:lineRule="auto"/>
        <w:ind w:right="14"/>
        <w:rPr>
          <w:rFonts w:ascii="Times New Roman" w:hAnsi="Times New Roman" w:cs="Times New Roman"/>
          <w:color w:val="auto"/>
          <w:sz w:val="24"/>
          <w:szCs w:val="24"/>
        </w:rPr>
      </w:pPr>
    </w:p>
    <w:sectPr w:rsidR="00311D88" w:rsidRPr="002428F1" w:rsidSect="00E7007E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7E0" w:rsidRDefault="00A077E0" w:rsidP="00785090">
      <w:pPr>
        <w:spacing w:after="0" w:line="240" w:lineRule="auto"/>
      </w:pPr>
      <w:r>
        <w:separator/>
      </w:r>
    </w:p>
  </w:endnote>
  <w:endnote w:type="continuationSeparator" w:id="0">
    <w:p w:rsidR="00A077E0" w:rsidRDefault="00A077E0" w:rsidP="0078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CA" w:rsidRPr="002428F1" w:rsidRDefault="004547CA" w:rsidP="00776181">
    <w:pPr>
      <w:pStyle w:val="Normal1"/>
      <w:tabs>
        <w:tab w:val="center" w:pos="4680"/>
        <w:tab w:val="left" w:pos="8460"/>
        <w:tab w:val="right" w:pos="10620"/>
      </w:tabs>
      <w:spacing w:after="0" w:line="240" w:lineRule="auto"/>
      <w:rPr>
        <w:color w:val="4F81BD" w:themeColor="accent1"/>
      </w:rPr>
    </w:pPr>
    <w:r w:rsidRPr="002428F1">
      <w:rPr>
        <w:rFonts w:ascii="Cambria" w:eastAsia="Cambria" w:hAnsi="Cambria" w:cs="Cambria"/>
        <w:i/>
        <w:color w:val="4F81BD" w:themeColor="accent1"/>
      </w:rPr>
      <w:t xml:space="preserve"> SAO for Records Management FY 2015 Annual Report</w:t>
    </w:r>
    <w:r w:rsidRPr="002428F1">
      <w:rPr>
        <w:rFonts w:ascii="Cambria" w:eastAsia="Cambria" w:hAnsi="Cambria" w:cs="Cambria"/>
        <w:i/>
        <w:color w:val="4F81BD" w:themeColor="accent1"/>
      </w:rPr>
      <w:tab/>
      <w:t xml:space="preserve"> Page</w:t>
    </w:r>
    <w:r w:rsidRPr="002428F1">
      <w:rPr>
        <w:rFonts w:ascii="Cambria" w:eastAsia="Cambria" w:hAnsi="Cambria" w:cs="Cambria"/>
        <w:color w:val="4F81BD" w:themeColor="accent1"/>
      </w:rPr>
      <w:t xml:space="preserve"> </w:t>
    </w:r>
    <w:r w:rsidR="00D55A14" w:rsidRPr="002428F1">
      <w:rPr>
        <w:i/>
        <w:color w:val="4F81BD" w:themeColor="accent1"/>
      </w:rPr>
      <w:fldChar w:fldCharType="begin"/>
    </w:r>
    <w:r w:rsidRPr="002428F1">
      <w:rPr>
        <w:i/>
        <w:color w:val="4F81BD" w:themeColor="accent1"/>
      </w:rPr>
      <w:instrText>PAGE</w:instrText>
    </w:r>
    <w:r w:rsidR="00D55A14" w:rsidRPr="002428F1">
      <w:rPr>
        <w:i/>
        <w:color w:val="4F81BD" w:themeColor="accent1"/>
      </w:rPr>
      <w:fldChar w:fldCharType="separate"/>
    </w:r>
    <w:r w:rsidR="00B154F8">
      <w:rPr>
        <w:i/>
        <w:noProof/>
        <w:color w:val="4F81BD" w:themeColor="accent1"/>
      </w:rPr>
      <w:t>2</w:t>
    </w:r>
    <w:r w:rsidR="00D55A14" w:rsidRPr="002428F1">
      <w:rPr>
        <w:i/>
        <w:color w:val="4F81BD" w:themeColor="accent1"/>
      </w:rPr>
      <w:fldChar w:fldCharType="end"/>
    </w:r>
  </w:p>
  <w:p w:rsidR="004547CA" w:rsidRDefault="004547CA">
    <w:pPr>
      <w:pStyle w:val="Normal1"/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7E0" w:rsidRDefault="00A077E0" w:rsidP="00785090">
      <w:pPr>
        <w:spacing w:after="0" w:line="240" w:lineRule="auto"/>
      </w:pPr>
      <w:r>
        <w:separator/>
      </w:r>
    </w:p>
  </w:footnote>
  <w:footnote w:type="continuationSeparator" w:id="0">
    <w:p w:rsidR="00A077E0" w:rsidRDefault="00A077E0" w:rsidP="0078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CA" w:rsidRDefault="004547CA">
    <w:pPr>
      <w:pStyle w:val="Normal1"/>
      <w:tabs>
        <w:tab w:val="center" w:pos="4680"/>
        <w:tab w:val="right" w:pos="9360"/>
      </w:tabs>
      <w:spacing w:before="720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FDF"/>
    <w:multiLevelType w:val="hybridMultilevel"/>
    <w:tmpl w:val="1BA61278"/>
    <w:lvl w:ilvl="0" w:tplc="8DB849AC">
      <w:start w:val="1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F2C"/>
    <w:multiLevelType w:val="hybridMultilevel"/>
    <w:tmpl w:val="85E2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FA6"/>
    <w:multiLevelType w:val="hybridMultilevel"/>
    <w:tmpl w:val="73C0134A"/>
    <w:lvl w:ilvl="0" w:tplc="8DB849AC">
      <w:start w:val="100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85172E"/>
    <w:multiLevelType w:val="hybridMultilevel"/>
    <w:tmpl w:val="EDDA7FB0"/>
    <w:lvl w:ilvl="0" w:tplc="8DB849AC">
      <w:start w:val="1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1654"/>
    <w:multiLevelType w:val="hybridMultilevel"/>
    <w:tmpl w:val="D33AF0FE"/>
    <w:lvl w:ilvl="0" w:tplc="8DB849AC">
      <w:start w:val="1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F1CFA"/>
    <w:multiLevelType w:val="hybridMultilevel"/>
    <w:tmpl w:val="A02AFC52"/>
    <w:lvl w:ilvl="0" w:tplc="8DB849AC">
      <w:start w:val="10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2436E"/>
    <w:multiLevelType w:val="hybridMultilevel"/>
    <w:tmpl w:val="3A14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25D40"/>
    <w:multiLevelType w:val="hybridMultilevel"/>
    <w:tmpl w:val="69C4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65AF"/>
    <w:multiLevelType w:val="multilevel"/>
    <w:tmpl w:val="77F20502"/>
    <w:lvl w:ilvl="0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3FF284D"/>
    <w:multiLevelType w:val="hybridMultilevel"/>
    <w:tmpl w:val="7320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02FA8"/>
    <w:multiLevelType w:val="multilevel"/>
    <w:tmpl w:val="53AE8AEA"/>
    <w:lvl w:ilvl="0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5B8E29E3"/>
    <w:multiLevelType w:val="hybridMultilevel"/>
    <w:tmpl w:val="4D0AF1E2"/>
    <w:lvl w:ilvl="0" w:tplc="8DB849AC">
      <w:start w:val="1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47A0C"/>
    <w:multiLevelType w:val="hybridMultilevel"/>
    <w:tmpl w:val="C5BA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66D8"/>
    <w:multiLevelType w:val="hybridMultilevel"/>
    <w:tmpl w:val="82B869C6"/>
    <w:lvl w:ilvl="0" w:tplc="8DB849AC">
      <w:start w:val="10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90"/>
    <w:rsid w:val="000234EB"/>
    <w:rsid w:val="00045C95"/>
    <w:rsid w:val="000545B8"/>
    <w:rsid w:val="000732C9"/>
    <w:rsid w:val="00081063"/>
    <w:rsid w:val="000D5A3A"/>
    <w:rsid w:val="000E1089"/>
    <w:rsid w:val="000E420E"/>
    <w:rsid w:val="0012019E"/>
    <w:rsid w:val="0014118C"/>
    <w:rsid w:val="00152B81"/>
    <w:rsid w:val="00172D6C"/>
    <w:rsid w:val="001774BA"/>
    <w:rsid w:val="001E64A5"/>
    <w:rsid w:val="0020634C"/>
    <w:rsid w:val="00213B1A"/>
    <w:rsid w:val="00237718"/>
    <w:rsid w:val="00240377"/>
    <w:rsid w:val="00242876"/>
    <w:rsid w:val="002428F1"/>
    <w:rsid w:val="002B215E"/>
    <w:rsid w:val="00311D88"/>
    <w:rsid w:val="00340FAC"/>
    <w:rsid w:val="0037358D"/>
    <w:rsid w:val="003B456E"/>
    <w:rsid w:val="003F5672"/>
    <w:rsid w:val="00412FD5"/>
    <w:rsid w:val="004547CA"/>
    <w:rsid w:val="00460C58"/>
    <w:rsid w:val="005105BD"/>
    <w:rsid w:val="00541EAE"/>
    <w:rsid w:val="00576284"/>
    <w:rsid w:val="005B7286"/>
    <w:rsid w:val="005C0343"/>
    <w:rsid w:val="005C796B"/>
    <w:rsid w:val="005D2BEF"/>
    <w:rsid w:val="00616017"/>
    <w:rsid w:val="00651A26"/>
    <w:rsid w:val="00665713"/>
    <w:rsid w:val="006A7FE8"/>
    <w:rsid w:val="006B7654"/>
    <w:rsid w:val="00715ECB"/>
    <w:rsid w:val="00733C61"/>
    <w:rsid w:val="00774853"/>
    <w:rsid w:val="007759E2"/>
    <w:rsid w:val="00776181"/>
    <w:rsid w:val="007804B8"/>
    <w:rsid w:val="00782E85"/>
    <w:rsid w:val="00785090"/>
    <w:rsid w:val="007B5BB5"/>
    <w:rsid w:val="007C1514"/>
    <w:rsid w:val="007F4E36"/>
    <w:rsid w:val="00802802"/>
    <w:rsid w:val="00845E20"/>
    <w:rsid w:val="00880648"/>
    <w:rsid w:val="008A235E"/>
    <w:rsid w:val="008E2FC0"/>
    <w:rsid w:val="00904F82"/>
    <w:rsid w:val="00924C90"/>
    <w:rsid w:val="00953505"/>
    <w:rsid w:val="009639EC"/>
    <w:rsid w:val="00967973"/>
    <w:rsid w:val="00993F73"/>
    <w:rsid w:val="009A24DB"/>
    <w:rsid w:val="009B1AFD"/>
    <w:rsid w:val="009E0823"/>
    <w:rsid w:val="009F4DDB"/>
    <w:rsid w:val="00A077E0"/>
    <w:rsid w:val="00A3732D"/>
    <w:rsid w:val="00A45BCA"/>
    <w:rsid w:val="00A62E20"/>
    <w:rsid w:val="00A815A4"/>
    <w:rsid w:val="00AA23EB"/>
    <w:rsid w:val="00AA250E"/>
    <w:rsid w:val="00AF23F2"/>
    <w:rsid w:val="00B1327B"/>
    <w:rsid w:val="00B1545A"/>
    <w:rsid w:val="00B154F8"/>
    <w:rsid w:val="00B90C40"/>
    <w:rsid w:val="00BB3BE1"/>
    <w:rsid w:val="00C1622E"/>
    <w:rsid w:val="00C41C73"/>
    <w:rsid w:val="00C678B5"/>
    <w:rsid w:val="00CB53FA"/>
    <w:rsid w:val="00CC3429"/>
    <w:rsid w:val="00CF6030"/>
    <w:rsid w:val="00D06EB2"/>
    <w:rsid w:val="00D47A1F"/>
    <w:rsid w:val="00D55A14"/>
    <w:rsid w:val="00D574D1"/>
    <w:rsid w:val="00D6358D"/>
    <w:rsid w:val="00D81429"/>
    <w:rsid w:val="00D84FA1"/>
    <w:rsid w:val="00DC0173"/>
    <w:rsid w:val="00DF7B2E"/>
    <w:rsid w:val="00E120F8"/>
    <w:rsid w:val="00E14BB6"/>
    <w:rsid w:val="00E231A9"/>
    <w:rsid w:val="00E529AA"/>
    <w:rsid w:val="00E7007E"/>
    <w:rsid w:val="00E77217"/>
    <w:rsid w:val="00ED0728"/>
    <w:rsid w:val="00F54195"/>
    <w:rsid w:val="00FF55F8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77B1B7-5118-427B-A67A-C499811A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61"/>
  </w:style>
  <w:style w:type="paragraph" w:styleId="Heading1">
    <w:name w:val="heading 1"/>
    <w:basedOn w:val="Normal1"/>
    <w:next w:val="Normal1"/>
    <w:rsid w:val="0078509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8509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8509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8509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8509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78509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85090"/>
  </w:style>
  <w:style w:type="paragraph" w:styleId="Title">
    <w:name w:val="Title"/>
    <w:basedOn w:val="Normal1"/>
    <w:next w:val="Normal1"/>
    <w:rsid w:val="0078509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850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A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AFD"/>
  </w:style>
  <w:style w:type="paragraph" w:styleId="Footer">
    <w:name w:val="footer"/>
    <w:basedOn w:val="Normal"/>
    <w:link w:val="FooterChar"/>
    <w:uiPriority w:val="99"/>
    <w:unhideWhenUsed/>
    <w:rsid w:val="009B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AFD"/>
  </w:style>
  <w:style w:type="character" w:styleId="Hyperlink">
    <w:name w:val="Hyperlink"/>
    <w:basedOn w:val="DefaultParagraphFont"/>
    <w:uiPriority w:val="99"/>
    <w:unhideWhenUsed/>
    <w:rsid w:val="00D84FA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105B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54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7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md@nar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ACFD2-F79D-4F94-AD40-B3F63EE9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Preston Huff</dc:creator>
  <cp:lastModifiedBy>CPostell</cp:lastModifiedBy>
  <cp:revision>3</cp:revision>
  <cp:lastPrinted>2015-11-10T15:01:00Z</cp:lastPrinted>
  <dcterms:created xsi:type="dcterms:W3CDTF">2016-02-01T16:58:00Z</dcterms:created>
  <dcterms:modified xsi:type="dcterms:W3CDTF">2016-02-01T16:58:00Z</dcterms:modified>
</cp:coreProperties>
</file>