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8D7098">
        <w:rPr>
          <w:rFonts w:asciiTheme="minorHAnsi" w:hAnsiTheme="minorHAnsi"/>
          <w:sz w:val="20"/>
          <w:szCs w:val="20"/>
        </w:rPr>
        <w:t xml:space="preserve">separate file 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DD" w:rsidRDefault="006A5ADD">
      <w:r>
        <w:separator/>
      </w:r>
    </w:p>
  </w:endnote>
  <w:endnote w:type="continuationSeparator" w:id="0">
    <w:p w:rsidR="006A5ADD" w:rsidRDefault="006A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</w:t>
    </w:r>
    <w:r w:rsidR="00EF6AC9">
      <w:rPr>
        <w:rStyle w:val="PageNumber"/>
        <w:sz w:val="20"/>
        <w:szCs w:val="20"/>
      </w:rPr>
      <w:t>Laura.McHale</w:t>
    </w:r>
    <w:r>
      <w:rPr>
        <w:rStyle w:val="PageNumber"/>
        <w:sz w:val="20"/>
        <w:szCs w:val="20"/>
      </w:rPr>
      <w:t>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FC6B3E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09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FC6B3E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DD" w:rsidRDefault="006A5ADD">
      <w:r>
        <w:separator/>
      </w:r>
    </w:p>
  </w:footnote>
  <w:footnote w:type="continuationSeparator" w:id="0">
    <w:p w:rsidR="006A5ADD" w:rsidRDefault="006A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F2A25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EF6AC9">
      <w:rPr>
        <w:rFonts w:asciiTheme="minorHAnsi" w:hAnsiTheme="minorHAnsi"/>
        <w:b/>
        <w:bCs/>
        <w:sz w:val="22"/>
        <w:szCs w:val="22"/>
      </w:rPr>
      <w:t>2.8 Employee Ethics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776E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9A42-686E-4FFE-A2CB-274BB941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2073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ARiley</cp:lastModifiedBy>
  <cp:revision>5</cp:revision>
  <cp:lastPrinted>2009-03-23T18:44:00Z</cp:lastPrinted>
  <dcterms:created xsi:type="dcterms:W3CDTF">2014-04-23T19:19:00Z</dcterms:created>
  <dcterms:modified xsi:type="dcterms:W3CDTF">2014-04-23T19:21:00Z</dcterms:modified>
</cp:coreProperties>
</file>